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C0" w:rsidRPr="00903A81" w:rsidRDefault="00FA535C" w:rsidP="005B1A08">
      <w:pPr>
        <w:tabs>
          <w:tab w:val="left" w:pos="488"/>
          <w:tab w:val="left" w:pos="2492"/>
          <w:tab w:val="center" w:pos="4536"/>
          <w:tab w:val="right" w:pos="9072"/>
          <w:tab w:val="left" w:pos="9356"/>
        </w:tabs>
        <w:rPr>
          <w:rFonts w:ascii="Trebuchet MS" w:hAnsi="Trebuchet MS"/>
        </w:rPr>
      </w:pPr>
      <w:r w:rsidRPr="005230F2">
        <w:rPr>
          <w:rFonts w:ascii="Trebuchet MS" w:hAnsi="Trebuchet MS"/>
        </w:rPr>
        <w:tab/>
      </w:r>
      <w:r w:rsidRPr="005230F2">
        <w:rPr>
          <w:rFonts w:ascii="Trebuchet MS" w:hAnsi="Trebuchet MS"/>
        </w:rPr>
        <w:tab/>
      </w:r>
      <w:r w:rsidRPr="005230F2">
        <w:rPr>
          <w:rFonts w:ascii="Trebuchet MS" w:hAnsi="Trebuchet MS"/>
        </w:rPr>
        <w:tab/>
      </w:r>
      <w:r w:rsidR="00F87977">
        <w:rPr>
          <w:rFonts w:ascii="Trebuchet MS" w:hAnsi="Trebuchet MS"/>
        </w:rPr>
        <w:tab/>
      </w:r>
      <w:r w:rsidR="00F87977">
        <w:rPr>
          <w:rFonts w:ascii="Trebuchet MS" w:hAnsi="Trebuchet MS"/>
        </w:rPr>
        <w:tab/>
      </w:r>
    </w:p>
    <w:p w:rsidR="00561594" w:rsidRPr="00561594" w:rsidRDefault="00561594" w:rsidP="00561594">
      <w:pPr>
        <w:tabs>
          <w:tab w:val="center" w:pos="4536"/>
          <w:tab w:val="right" w:pos="9072"/>
        </w:tabs>
        <w:jc w:val="right"/>
        <w:rPr>
          <w:rFonts w:ascii="Trebuchet MS" w:hAnsi="Trebuchet MS"/>
        </w:rPr>
      </w:pPr>
      <w:r w:rsidRPr="00561594">
        <w:rPr>
          <w:rFonts w:ascii="Trebuchet MS" w:hAnsi="Trebuchet MS"/>
        </w:rPr>
        <w:t xml:space="preserve">Nr. </w:t>
      </w:r>
      <w:r w:rsidR="009E2D9B">
        <w:rPr>
          <w:rFonts w:ascii="Trebuchet MS" w:hAnsi="Trebuchet MS"/>
        </w:rPr>
        <w:t>1004</w:t>
      </w:r>
      <w:r w:rsidRPr="00561594">
        <w:rPr>
          <w:rFonts w:ascii="Trebuchet MS" w:hAnsi="Trebuchet MS"/>
        </w:rPr>
        <w:t>/202</w:t>
      </w:r>
      <w:r w:rsidR="001E0E29">
        <w:rPr>
          <w:rFonts w:ascii="Trebuchet MS" w:hAnsi="Trebuchet MS"/>
        </w:rPr>
        <w:t>4</w:t>
      </w:r>
    </w:p>
    <w:p w:rsidR="00561594" w:rsidRPr="00561594" w:rsidRDefault="00561594" w:rsidP="00561594">
      <w:pPr>
        <w:tabs>
          <w:tab w:val="center" w:pos="4536"/>
          <w:tab w:val="right" w:pos="9072"/>
        </w:tabs>
        <w:jc w:val="right"/>
        <w:rPr>
          <w:rFonts w:ascii="Trebuchet MS" w:hAnsi="Trebuchet MS"/>
        </w:rPr>
      </w:pPr>
      <w:r w:rsidRPr="00561594">
        <w:rPr>
          <w:rFonts w:ascii="Trebuchet MS" w:hAnsi="Trebuchet MS"/>
        </w:rPr>
        <w:tab/>
      </w:r>
      <w:r w:rsidRPr="00561594">
        <w:rPr>
          <w:rFonts w:ascii="Trebuchet MS" w:hAnsi="Trebuchet MS"/>
        </w:rPr>
        <w:tab/>
      </w:r>
      <w:bookmarkStart w:id="0" w:name="_GoBack"/>
      <w:bookmarkEnd w:id="0"/>
    </w:p>
    <w:p w:rsidR="00561594" w:rsidRPr="008318A3" w:rsidRDefault="00561594" w:rsidP="00561594">
      <w:pPr>
        <w:tabs>
          <w:tab w:val="center" w:pos="4536"/>
          <w:tab w:val="right" w:pos="9072"/>
        </w:tabs>
        <w:jc w:val="center"/>
        <w:rPr>
          <w:rFonts w:ascii="Trebuchet MS" w:hAnsi="Trebuchet MS"/>
          <w:b/>
        </w:rPr>
      </w:pPr>
    </w:p>
    <w:p w:rsidR="00561594" w:rsidRPr="008318A3" w:rsidRDefault="00561594" w:rsidP="00561594">
      <w:pPr>
        <w:tabs>
          <w:tab w:val="center" w:pos="4536"/>
          <w:tab w:val="right" w:pos="9072"/>
        </w:tabs>
        <w:jc w:val="center"/>
        <w:rPr>
          <w:rFonts w:ascii="Trebuchet MS" w:hAnsi="Trebuchet MS"/>
          <w:b/>
        </w:rPr>
      </w:pPr>
      <w:r w:rsidRPr="008318A3">
        <w:rPr>
          <w:rFonts w:ascii="Trebuchet MS" w:hAnsi="Trebuchet MS"/>
          <w:b/>
        </w:rPr>
        <w:t>REFERAT DE APROBARE</w:t>
      </w:r>
    </w:p>
    <w:p w:rsidR="00561594" w:rsidRPr="00706554" w:rsidRDefault="00561594" w:rsidP="00173385">
      <w:pPr>
        <w:tabs>
          <w:tab w:val="center" w:pos="4536"/>
          <w:tab w:val="right" w:pos="9072"/>
        </w:tabs>
        <w:jc w:val="both"/>
        <w:rPr>
          <w:rFonts w:ascii="Trebuchet MS" w:hAnsi="Trebuchet MS"/>
          <w:b/>
        </w:rPr>
      </w:pPr>
      <w:r w:rsidRPr="00706554">
        <w:rPr>
          <w:rFonts w:ascii="Trebuchet MS" w:hAnsi="Trebuchet MS"/>
          <w:b/>
        </w:rPr>
        <w:t xml:space="preserve">a proiectului de Ordin al președintelui Agenției Naționale a Funcționarilor Publici pentru aprobarea </w:t>
      </w:r>
      <w:r w:rsidR="001E0E29" w:rsidRPr="00706554">
        <w:rPr>
          <w:rFonts w:ascii="Trebuchet MS" w:hAnsi="Trebuchet MS"/>
          <w:b/>
        </w:rPr>
        <w:t>planului de recrutare a funcţionarilor publici</w:t>
      </w:r>
      <w:r w:rsidR="00173385" w:rsidRPr="00706554">
        <w:rPr>
          <w:b/>
        </w:rPr>
        <w:t xml:space="preserve"> </w:t>
      </w:r>
      <w:r w:rsidR="00173385" w:rsidRPr="00706554">
        <w:rPr>
          <w:rFonts w:ascii="Trebuchet MS" w:hAnsi="Trebuchet MS"/>
          <w:b/>
        </w:rPr>
        <w:t>pentru ocuparea funcţiilor publice de execuţie de grad profesional debutant şi asistent, vacante, precum şi a funcţiilor publice de conducere de director şi director adjunct, vacante, prevăzute la art. XIII alin. (2) din Ordonanța de urgență a Guvernului nr. 121/2023, din autoritățile și instituțiile publice în cadrul cărora sunt stabilite funcțiile publice prevăzute la art. 385 alin. (1) și (2) din Ordonanța de urgență a Guvernului nr. 57/2019 privind Codul administrativ, cu modificările și completările ulterioare, cu excepția celor care beneficiază de statut</w:t>
      </w:r>
      <w:r w:rsidR="0046719C">
        <w:rPr>
          <w:rFonts w:ascii="Trebuchet MS" w:hAnsi="Trebuchet MS"/>
          <w:b/>
        </w:rPr>
        <w:t>e</w:t>
      </w:r>
      <w:r w:rsidR="00173385" w:rsidRPr="00706554">
        <w:rPr>
          <w:rFonts w:ascii="Trebuchet MS" w:hAnsi="Trebuchet MS"/>
          <w:b/>
        </w:rPr>
        <w:t xml:space="preserve"> special</w:t>
      </w:r>
      <w:r w:rsidR="0046719C">
        <w:rPr>
          <w:rFonts w:ascii="Trebuchet MS" w:hAnsi="Trebuchet MS"/>
          <w:b/>
        </w:rPr>
        <w:t>e</w:t>
      </w:r>
      <w:r w:rsidR="00173385" w:rsidRPr="00706554">
        <w:rPr>
          <w:rFonts w:ascii="Trebuchet MS" w:hAnsi="Trebuchet MS"/>
          <w:b/>
        </w:rPr>
        <w:t>, în condițiile legii</w:t>
      </w:r>
    </w:p>
    <w:p w:rsidR="00561594" w:rsidRPr="00561594" w:rsidRDefault="00561594" w:rsidP="00561594">
      <w:pPr>
        <w:tabs>
          <w:tab w:val="center" w:pos="4536"/>
          <w:tab w:val="right" w:pos="9072"/>
        </w:tabs>
        <w:jc w:val="right"/>
        <w:rPr>
          <w:rFonts w:ascii="Trebuchet MS" w:hAnsi="Trebuchet MS"/>
        </w:rPr>
      </w:pPr>
    </w:p>
    <w:p w:rsidR="00561594" w:rsidRPr="00561594" w:rsidRDefault="00561594" w:rsidP="00561594">
      <w:pPr>
        <w:tabs>
          <w:tab w:val="center" w:pos="4536"/>
          <w:tab w:val="right" w:pos="9072"/>
        </w:tabs>
        <w:jc w:val="right"/>
        <w:rPr>
          <w:rFonts w:ascii="Trebuchet MS" w:hAnsi="Trebuchet MS"/>
        </w:rPr>
      </w:pPr>
    </w:p>
    <w:p w:rsidR="00561594" w:rsidRPr="00561594" w:rsidRDefault="00561594" w:rsidP="008318A3">
      <w:pPr>
        <w:tabs>
          <w:tab w:val="left" w:pos="567"/>
          <w:tab w:val="center" w:pos="4536"/>
          <w:tab w:val="right" w:pos="9072"/>
        </w:tabs>
        <w:jc w:val="both"/>
        <w:rPr>
          <w:rFonts w:ascii="Trebuchet MS" w:hAnsi="Trebuchet MS"/>
        </w:rPr>
      </w:pPr>
      <w:r w:rsidRPr="00561594">
        <w:rPr>
          <w:rFonts w:ascii="Trebuchet MS" w:hAnsi="Trebuchet MS"/>
        </w:rPr>
        <w:tab/>
      </w:r>
      <w:r w:rsidR="008318A3">
        <w:rPr>
          <w:rFonts w:ascii="Trebuchet MS" w:hAnsi="Trebuchet MS"/>
        </w:rPr>
        <w:tab/>
      </w:r>
      <w:r w:rsidRPr="00561594">
        <w:rPr>
          <w:rFonts w:ascii="Trebuchet MS" w:hAnsi="Trebuchet MS"/>
        </w:rPr>
        <w:t>Prezentul referat de aprobare este elaborat în conformitate cu prevederile art. 6 alin. (3) și art. 30 alin. (1) lit. c) din Legea nr. 24/2000 privind normele de tehnică legislativă pentru elaborarea actelor normative, republicată, cu modificările și completările ulterioare, reprezentând instrumentul de prezentare și motivare a proiectului de Ordin al președintelui Agenției Naționale a Funcționarilor Publici pentru aprobarea</w:t>
      </w:r>
      <w:r w:rsidR="00B25C18">
        <w:rPr>
          <w:rFonts w:ascii="Trebuchet MS" w:hAnsi="Trebuchet MS"/>
        </w:rPr>
        <w:t xml:space="preserve"> </w:t>
      </w:r>
      <w:r w:rsidR="00B25C18" w:rsidRPr="001E0E29">
        <w:rPr>
          <w:rFonts w:ascii="Trebuchet MS" w:hAnsi="Trebuchet MS"/>
        </w:rPr>
        <w:t>planului de recrutare a funcţionarilor publici</w:t>
      </w:r>
      <w:r w:rsidR="00706554">
        <w:rPr>
          <w:rFonts w:ascii="Trebuchet MS" w:hAnsi="Trebuchet MS"/>
        </w:rPr>
        <w:t xml:space="preserve"> </w:t>
      </w:r>
      <w:r w:rsidR="00706554" w:rsidRPr="00706554">
        <w:rPr>
          <w:rFonts w:ascii="Trebuchet MS" w:hAnsi="Trebuchet MS"/>
        </w:rPr>
        <w:t xml:space="preserve">pentru ocuparea funcţiilor publice de execuţie de grad profesional debutant şi asistent, vacante, precum şi a funcţiilor publice de conducere de director şi director adjunct, vacante, prevăzute la art. XIII alin. (2) din Ordonanța de urgență a Guvernului nr. 121/2023, din autoritățile și instituțiile publice în cadrul cărora sunt stabilite funcțiile publice prevăzute la </w:t>
      </w:r>
      <w:r w:rsidR="00D55C84">
        <w:rPr>
          <w:rFonts w:ascii="Trebuchet MS" w:hAnsi="Trebuchet MS"/>
        </w:rPr>
        <w:t xml:space="preserve">                  </w:t>
      </w:r>
      <w:r w:rsidR="00706554" w:rsidRPr="00706554">
        <w:rPr>
          <w:rFonts w:ascii="Trebuchet MS" w:hAnsi="Trebuchet MS"/>
        </w:rPr>
        <w:t>art. 385 alin. (1) și (2) din Ordonanța de urgență a Guvernului nr. 57/2019 privind Codul administrativ, cu modificările și completările ulterioare, cu excepția celor care beneficiază de statut</w:t>
      </w:r>
      <w:r w:rsidR="0046719C">
        <w:rPr>
          <w:rFonts w:ascii="Trebuchet MS" w:hAnsi="Trebuchet MS"/>
        </w:rPr>
        <w:t>e</w:t>
      </w:r>
      <w:r w:rsidR="00706554" w:rsidRPr="00706554">
        <w:rPr>
          <w:rFonts w:ascii="Trebuchet MS" w:hAnsi="Trebuchet MS"/>
        </w:rPr>
        <w:t xml:space="preserve"> special</w:t>
      </w:r>
      <w:r w:rsidR="0046719C">
        <w:rPr>
          <w:rFonts w:ascii="Trebuchet MS" w:hAnsi="Trebuchet MS"/>
        </w:rPr>
        <w:t>e</w:t>
      </w:r>
      <w:r w:rsidR="00706554" w:rsidRPr="00706554">
        <w:rPr>
          <w:rFonts w:ascii="Trebuchet MS" w:hAnsi="Trebuchet MS"/>
        </w:rPr>
        <w:t>, în condițiile legii</w:t>
      </w:r>
      <w:r w:rsidRPr="00561594">
        <w:rPr>
          <w:rFonts w:ascii="Trebuchet MS" w:hAnsi="Trebuchet MS"/>
        </w:rPr>
        <w:t>.</w:t>
      </w:r>
    </w:p>
    <w:p w:rsidR="00DA1981" w:rsidRDefault="00561594" w:rsidP="00DA1981">
      <w:pPr>
        <w:tabs>
          <w:tab w:val="center" w:pos="4536"/>
          <w:tab w:val="right" w:pos="9072"/>
        </w:tabs>
        <w:jc w:val="both"/>
        <w:rPr>
          <w:rFonts w:ascii="Trebuchet MS" w:hAnsi="Trebuchet MS"/>
        </w:rPr>
      </w:pPr>
      <w:r w:rsidRPr="00561594">
        <w:rPr>
          <w:rFonts w:ascii="Trebuchet MS" w:hAnsi="Trebuchet MS"/>
        </w:rPr>
        <w:tab/>
      </w:r>
      <w:r w:rsidR="00DA1981">
        <w:rPr>
          <w:rFonts w:ascii="Trebuchet MS" w:hAnsi="Trebuchet MS"/>
        </w:rPr>
        <w:t xml:space="preserve">        </w:t>
      </w:r>
      <w:r w:rsidRPr="00561594">
        <w:rPr>
          <w:rFonts w:ascii="Trebuchet MS" w:hAnsi="Trebuchet MS"/>
        </w:rPr>
        <w:t>În conformitate cu prevederile art.</w:t>
      </w:r>
      <w:r w:rsidR="00DA1981" w:rsidRPr="00DA1981">
        <w:t xml:space="preserve"> </w:t>
      </w:r>
      <w:r w:rsidR="00DA1981" w:rsidRPr="00DA1981">
        <w:rPr>
          <w:rFonts w:ascii="Trebuchet MS" w:hAnsi="Trebuchet MS"/>
        </w:rPr>
        <w:t xml:space="preserve">VI </w:t>
      </w:r>
      <w:r w:rsidR="00DA1981">
        <w:rPr>
          <w:rFonts w:ascii="Trebuchet MS" w:hAnsi="Trebuchet MS"/>
        </w:rPr>
        <w:t>alin.</w:t>
      </w:r>
      <w:r w:rsidR="00DA1981" w:rsidRPr="00DA1981">
        <w:rPr>
          <w:rFonts w:ascii="Trebuchet MS" w:hAnsi="Trebuchet MS"/>
        </w:rPr>
        <w:t xml:space="preserve"> (1) </w:t>
      </w:r>
      <w:r w:rsidR="00DA1981">
        <w:rPr>
          <w:rFonts w:ascii="Trebuchet MS" w:hAnsi="Trebuchet MS"/>
        </w:rPr>
        <w:t xml:space="preserve">din </w:t>
      </w:r>
      <w:r w:rsidR="00E855C9" w:rsidRPr="00E14FB8">
        <w:rPr>
          <w:rFonts w:ascii="Trebuchet MS" w:eastAsia="Times New Roman" w:hAnsi="Trebuchet MS"/>
          <w:iCs/>
          <w:color w:val="000000"/>
        </w:rPr>
        <w:t xml:space="preserve">Ordonanța de urgență </w:t>
      </w:r>
      <w:r w:rsidR="00E855C9">
        <w:rPr>
          <w:rFonts w:ascii="Trebuchet MS" w:eastAsia="Times New Roman" w:hAnsi="Trebuchet MS"/>
          <w:iCs/>
          <w:color w:val="000000"/>
        </w:rPr>
        <w:t xml:space="preserve">a Guvernului </w:t>
      </w:r>
      <w:r w:rsidR="00E855C9" w:rsidRPr="00E14FB8">
        <w:rPr>
          <w:rFonts w:ascii="Trebuchet MS" w:eastAsia="Times New Roman" w:hAnsi="Trebuchet MS"/>
          <w:iCs/>
          <w:color w:val="000000"/>
        </w:rPr>
        <w:t xml:space="preserve">nr. 121/2023 pentru modificarea și completarea Ordonanței de urgență a Guvernului nr. 57/2019 privind Codul administrativ, precum și pentru modificarea </w:t>
      </w:r>
      <w:r w:rsidR="00E855C9">
        <w:rPr>
          <w:rFonts w:ascii="Trebuchet MS" w:eastAsia="Times New Roman" w:hAnsi="Trebuchet MS"/>
          <w:iCs/>
          <w:color w:val="000000"/>
        </w:rPr>
        <w:t xml:space="preserve">               </w:t>
      </w:r>
      <w:r w:rsidR="00E855C9" w:rsidRPr="00E14FB8">
        <w:rPr>
          <w:rFonts w:ascii="Trebuchet MS" w:eastAsia="Times New Roman" w:hAnsi="Trebuchet MS"/>
          <w:iCs/>
          <w:color w:val="000000"/>
        </w:rPr>
        <w:t>art. III din Ordonanța de urgență a Guvernului nr. 191/2022 pentru modificarea și completarea Ordonanței de urgență a Guvernului nr. 57/2019 privind Codul administrativ</w:t>
      </w:r>
      <w:r w:rsidR="00E855C9">
        <w:rPr>
          <w:rFonts w:ascii="Trebuchet MS" w:eastAsia="Times New Roman" w:hAnsi="Trebuchet MS"/>
          <w:iCs/>
          <w:color w:val="000000"/>
        </w:rPr>
        <w:t>, p</w:t>
      </w:r>
      <w:r w:rsidR="00DA1981" w:rsidRPr="00DA1981">
        <w:rPr>
          <w:rFonts w:ascii="Trebuchet MS" w:hAnsi="Trebuchet MS"/>
        </w:rPr>
        <w:t xml:space="preserve">rin derogare de la prevederile art. 467 alin. (5) din Ordonanţa de urgenţă a Guvernului nr. 57/2019, cu modificările şi completările ulterioare, astfel cum au fost modificate şi completate prin </w:t>
      </w:r>
      <w:r w:rsidR="00E855C9">
        <w:rPr>
          <w:rFonts w:ascii="Trebuchet MS" w:hAnsi="Trebuchet MS"/>
        </w:rPr>
        <w:t>actul normativ</w:t>
      </w:r>
      <w:r w:rsidR="00DA1981" w:rsidRPr="00DA1981">
        <w:rPr>
          <w:rFonts w:ascii="Trebuchet MS" w:hAnsi="Trebuchet MS"/>
        </w:rPr>
        <w:t>, şi de la art. 17 alin. (2) din anexa nr. 10 la aceeaşi ordonanţă de urgenţă, pentru perioada cuprinsă între data intrării în vigoare a ordonanţe</w:t>
      </w:r>
      <w:r w:rsidR="00E855C9">
        <w:rPr>
          <w:rFonts w:ascii="Trebuchet MS" w:hAnsi="Trebuchet MS"/>
        </w:rPr>
        <w:t>i</w:t>
      </w:r>
      <w:r w:rsidR="00DA1981" w:rsidRPr="00DA1981">
        <w:rPr>
          <w:rFonts w:ascii="Trebuchet MS" w:hAnsi="Trebuchet MS"/>
        </w:rPr>
        <w:t xml:space="preserve"> de urgenţă şi data intrării în vigoare a hotărârii Guvernului prevăzută la art. 467 alin. (5) din aceeaşi ordonanţă de urgenţă, planul de recrutare a funcţionarilor publici cuprinde necesarul de resurse umane din funcţii publice stabilit conform prevederilor art. XIII alin. (1) şi se aprobă prin ordin al preşedintelui Agenţiei Naţionale a Funcţionarilor Publici, care se publică în Monitorul Oficial al României, Partea I.  </w:t>
      </w:r>
    </w:p>
    <w:p w:rsidR="00DA1981" w:rsidRDefault="00DA1981" w:rsidP="00DA1981">
      <w:pPr>
        <w:tabs>
          <w:tab w:val="center" w:pos="4536"/>
          <w:tab w:val="right" w:pos="9072"/>
        </w:tabs>
        <w:jc w:val="both"/>
        <w:rPr>
          <w:rFonts w:ascii="Trebuchet MS" w:hAnsi="Trebuchet MS"/>
        </w:rPr>
      </w:pPr>
    </w:p>
    <w:p w:rsidR="00DA1981" w:rsidRDefault="00DA1981" w:rsidP="00DA1981">
      <w:pPr>
        <w:tabs>
          <w:tab w:val="center" w:pos="4536"/>
          <w:tab w:val="right" w:pos="9072"/>
        </w:tabs>
        <w:jc w:val="both"/>
        <w:rPr>
          <w:rFonts w:ascii="Trebuchet MS" w:hAnsi="Trebuchet MS"/>
        </w:rPr>
      </w:pPr>
      <w:r>
        <w:rPr>
          <w:rFonts w:ascii="Trebuchet MS" w:hAnsi="Trebuchet MS"/>
        </w:rPr>
        <w:lastRenderedPageBreak/>
        <w:t xml:space="preserve"> </w:t>
      </w:r>
      <w:r w:rsidR="00E855C9">
        <w:rPr>
          <w:rFonts w:ascii="Trebuchet MS" w:hAnsi="Trebuchet MS"/>
        </w:rPr>
        <w:t xml:space="preserve">      Potrivit art. </w:t>
      </w:r>
      <w:r>
        <w:rPr>
          <w:rFonts w:ascii="Trebuchet MS" w:hAnsi="Trebuchet MS"/>
        </w:rPr>
        <w:t>XIII alin. (1) din</w:t>
      </w:r>
      <w:r w:rsidR="00E855C9">
        <w:rPr>
          <w:rFonts w:ascii="Trebuchet MS" w:hAnsi="Trebuchet MS"/>
        </w:rPr>
        <w:t xml:space="preserve"> </w:t>
      </w:r>
      <w:r w:rsidR="00E855C9" w:rsidRPr="00E14FB8">
        <w:rPr>
          <w:rFonts w:ascii="Trebuchet MS" w:eastAsia="Times New Roman" w:hAnsi="Trebuchet MS"/>
          <w:iCs/>
          <w:color w:val="000000"/>
        </w:rPr>
        <w:t xml:space="preserve">Ordonanța de urgență </w:t>
      </w:r>
      <w:r w:rsidR="00E855C9">
        <w:rPr>
          <w:rFonts w:ascii="Trebuchet MS" w:eastAsia="Times New Roman" w:hAnsi="Trebuchet MS"/>
          <w:iCs/>
          <w:color w:val="000000"/>
        </w:rPr>
        <w:t xml:space="preserve">a Guvernului </w:t>
      </w:r>
      <w:r w:rsidR="00E855C9" w:rsidRPr="00E14FB8">
        <w:rPr>
          <w:rFonts w:ascii="Trebuchet MS" w:eastAsia="Times New Roman" w:hAnsi="Trebuchet MS"/>
          <w:iCs/>
          <w:color w:val="000000"/>
        </w:rPr>
        <w:t>nr. 121/2023 pentru modificarea și completarea Ordonanței de urgență a Guvernului nr. 57/2019 privind Codul administrativ, precum și pentru modificarea art. III din Ordonanța de urgență a Guvernului nr. 191/2022 pentru modificarea și completarea Ordonanței de urgență a Guvernului nr. 57/2019 privind Codul administrativ</w:t>
      </w:r>
      <w:r w:rsidR="00E855C9">
        <w:rPr>
          <w:rFonts w:ascii="Trebuchet MS" w:eastAsia="Times New Roman" w:hAnsi="Trebuchet MS"/>
          <w:iCs/>
          <w:color w:val="000000"/>
        </w:rPr>
        <w:t>, î</w:t>
      </w:r>
      <w:r w:rsidRPr="00DA1981">
        <w:rPr>
          <w:rFonts w:ascii="Trebuchet MS" w:hAnsi="Trebuchet MS"/>
        </w:rPr>
        <w:t>n termen de 20 de zile lucrătoare de la data intrării în vigoare a ordonanţe</w:t>
      </w:r>
      <w:r w:rsidR="00E855C9">
        <w:rPr>
          <w:rFonts w:ascii="Trebuchet MS" w:hAnsi="Trebuchet MS"/>
        </w:rPr>
        <w:t>i</w:t>
      </w:r>
      <w:r w:rsidRPr="00DA1981">
        <w:rPr>
          <w:rFonts w:ascii="Trebuchet MS" w:hAnsi="Trebuchet MS"/>
        </w:rPr>
        <w:t xml:space="preserve"> de urgenţă, autorităţile şi instituţiile publice în cadrul cărora sunt stabilite funcţiile publice prevăzute la art. 385 alin. (1) şi (2) din Ordonanţa de urgenţă a Guvernului nr. 57/2019, cu modificările şi completările ulterioare, cu excepţia celor care beneficiază de statute speciale în condiţiile legii, transmit Agenţiei Naţionale a Funcţionarilor Publici o informare privind necesarul de resurse umane pentru funcţiile publice de execuţie de grad profesional debutant şi asistent, vacante, pentru funcţiile publice de conducere de director şi director adjunct, vacante, stabilit potrivit prevederilor art. 13 şi 14 din anexa nr. 10 la aceeaşi ordonanţă de urgenţă, pe care le alocă ocupării prin concursul prevăzut la </w:t>
      </w:r>
      <w:r w:rsidR="00E855C9">
        <w:rPr>
          <w:rFonts w:ascii="Trebuchet MS" w:hAnsi="Trebuchet MS"/>
        </w:rPr>
        <w:t xml:space="preserve">                </w:t>
      </w:r>
      <w:r w:rsidRPr="00DA1981">
        <w:rPr>
          <w:rFonts w:ascii="Trebuchet MS" w:hAnsi="Trebuchet MS"/>
        </w:rPr>
        <w:t xml:space="preserve">art. 467 alin. (3) din acelaşi act normativ, care se organizează şi se desfăşoară în condiţiile prevăzute în titlul II din anexa nr. 10 la aceeaşi ordonanţă de urgenţă. Informarea se comunică în format electronic, prin intermediul sistemului informatic care asigură evidenţa şi managementul funcţiei publice şi al funcţionarilor publici şi cuprinde datele prevăzute la art. 16 alin. (2) din anexa nr. 10 la Ordonanţa de urgenţă a Guvernului nr. 57/2019, cu modificările şi completările ulterioare.  </w:t>
      </w:r>
    </w:p>
    <w:p w:rsidR="007B043B" w:rsidRPr="007B043B" w:rsidRDefault="007B043B" w:rsidP="007B043B">
      <w:pPr>
        <w:tabs>
          <w:tab w:val="center" w:pos="4536"/>
          <w:tab w:val="right" w:pos="9072"/>
        </w:tabs>
        <w:jc w:val="both"/>
        <w:rPr>
          <w:rFonts w:ascii="Trebuchet MS" w:hAnsi="Trebuchet MS"/>
        </w:rPr>
      </w:pPr>
      <w:r>
        <w:rPr>
          <w:rFonts w:ascii="Trebuchet MS" w:hAnsi="Trebuchet MS"/>
        </w:rPr>
        <w:t xml:space="preserve">       </w:t>
      </w:r>
      <w:r w:rsidR="00F52AC7">
        <w:rPr>
          <w:rFonts w:ascii="Trebuchet MS" w:hAnsi="Trebuchet MS"/>
        </w:rPr>
        <w:t>Conform alin. (2) al aceluiași articol, p</w:t>
      </w:r>
      <w:r w:rsidRPr="007B043B">
        <w:rPr>
          <w:rFonts w:ascii="Trebuchet MS" w:hAnsi="Trebuchet MS"/>
        </w:rPr>
        <w:t xml:space="preserve">revederile alin. (1) se aplică pentru funcţiile publice de execuţie de grad profesional debutant şi asistent şi pentru funcţiile publice de conducere de director şi director adjunct, vacante, care se regăsesc în una dintre următoarele situaţii:  </w:t>
      </w:r>
    </w:p>
    <w:p w:rsidR="007B043B" w:rsidRPr="007B043B" w:rsidRDefault="007B043B" w:rsidP="007B043B">
      <w:pPr>
        <w:tabs>
          <w:tab w:val="center" w:pos="4536"/>
          <w:tab w:val="right" w:pos="9072"/>
        </w:tabs>
        <w:jc w:val="both"/>
        <w:rPr>
          <w:rFonts w:ascii="Trebuchet MS" w:hAnsi="Trebuchet MS"/>
        </w:rPr>
      </w:pPr>
      <w:r w:rsidRPr="007B043B">
        <w:rPr>
          <w:rFonts w:ascii="Trebuchet MS" w:hAnsi="Trebuchet MS"/>
        </w:rPr>
        <w:t xml:space="preserve">   a) funcţiile publice au devenit vacante ulterior intrării în vigoare a Legii nr. 296/2023 privind unele măsuri fiscal-bugetare pentru asigurarea sustenabilităţii financiare a României pe termen lung, cu modificările şi completările ulterioare, şi sunt posturi unice;  </w:t>
      </w:r>
    </w:p>
    <w:p w:rsidR="007B043B" w:rsidRPr="007B043B" w:rsidRDefault="007B043B" w:rsidP="007B043B">
      <w:pPr>
        <w:tabs>
          <w:tab w:val="center" w:pos="4536"/>
          <w:tab w:val="right" w:pos="9072"/>
        </w:tabs>
        <w:jc w:val="both"/>
        <w:rPr>
          <w:rFonts w:ascii="Trebuchet MS" w:hAnsi="Trebuchet MS"/>
        </w:rPr>
      </w:pPr>
      <w:r w:rsidRPr="007B043B">
        <w:rPr>
          <w:rFonts w:ascii="Trebuchet MS" w:hAnsi="Trebuchet MS"/>
        </w:rPr>
        <w:t xml:space="preserve">   b) funcţiile publice prevăzute la art. XVII alin. (5) lit. a), b), f) şi n) din Legea </w:t>
      </w:r>
      <w:r w:rsidR="00F52AC7">
        <w:rPr>
          <w:rFonts w:ascii="Trebuchet MS" w:hAnsi="Trebuchet MS"/>
        </w:rPr>
        <w:t xml:space="preserve">                </w:t>
      </w:r>
      <w:r w:rsidRPr="007B043B">
        <w:rPr>
          <w:rFonts w:ascii="Trebuchet MS" w:hAnsi="Trebuchet MS"/>
        </w:rPr>
        <w:t xml:space="preserve">nr. 296/2023, cu modificările şi completările ulterioare, pentru care nu s-a publicat anunţul de concurs până la data intrării în vigoare a prezentei ordonanţe de urgenţă, precum şi cele prevăzute la art. XVII alin. (5) lit. c) din aceeaşi lege, care au rămas vacante în urma finalizării procedurii de concurs;  </w:t>
      </w:r>
    </w:p>
    <w:p w:rsidR="007B043B" w:rsidRDefault="007B043B" w:rsidP="007B043B">
      <w:pPr>
        <w:tabs>
          <w:tab w:val="center" w:pos="4536"/>
          <w:tab w:val="right" w:pos="9072"/>
        </w:tabs>
        <w:jc w:val="both"/>
        <w:rPr>
          <w:rFonts w:ascii="Trebuchet MS" w:hAnsi="Trebuchet MS"/>
        </w:rPr>
      </w:pPr>
      <w:r w:rsidRPr="007B043B">
        <w:rPr>
          <w:rFonts w:ascii="Trebuchet MS" w:hAnsi="Trebuchet MS"/>
        </w:rPr>
        <w:t xml:space="preserve">   c) funcţiile publice prevăzute la art. VII alin. (1) şi (3) din Ordonanţa de urgenţă a Guvernului nr. 115/2023 privind unele măsuri fiscal-bugetare în domeniul cheltuielilor publice, pentru consolidare fiscală, combaterea evaziunii fiscale, pentru modificarea şi completarea unor acte normative, precum şi pentru prorogarea unor termene.  </w:t>
      </w:r>
    </w:p>
    <w:p w:rsidR="00095322" w:rsidRPr="00DA1981" w:rsidRDefault="00095322" w:rsidP="00DA1981">
      <w:pPr>
        <w:tabs>
          <w:tab w:val="center" w:pos="4536"/>
          <w:tab w:val="right" w:pos="9072"/>
        </w:tabs>
        <w:jc w:val="both"/>
        <w:rPr>
          <w:rFonts w:ascii="Trebuchet MS" w:hAnsi="Trebuchet MS"/>
        </w:rPr>
      </w:pPr>
    </w:p>
    <w:p w:rsidR="00DA1981" w:rsidRDefault="00E855C9" w:rsidP="00DA1981">
      <w:pPr>
        <w:tabs>
          <w:tab w:val="center" w:pos="4536"/>
          <w:tab w:val="right" w:pos="9072"/>
        </w:tabs>
        <w:jc w:val="both"/>
        <w:rPr>
          <w:rFonts w:ascii="Trebuchet MS" w:hAnsi="Trebuchet MS"/>
        </w:rPr>
      </w:pPr>
      <w:r>
        <w:rPr>
          <w:rFonts w:ascii="Trebuchet MS" w:hAnsi="Trebuchet MS"/>
        </w:rPr>
        <w:t xml:space="preserve">       </w:t>
      </w:r>
      <w:r w:rsidR="00DA1981" w:rsidRPr="00DA1981">
        <w:rPr>
          <w:rFonts w:ascii="Trebuchet MS" w:hAnsi="Trebuchet MS"/>
        </w:rPr>
        <w:t>Necomunicarea, în termenul prevăzut la alin. (1), a necesarului de resurse umane pentru funcţiile publice vacante prevăzute la alin. (2), de către autorităţile şi instituţiile publice în cadrul cărora sunt stabilite funcţiile publice prevăzute la art. 385 alin. (1) şi (2) din Ordonanţa de urgenţă a Guvernului nr. 57/2019, cu modificările şi completările ulterioare, cu excepţia celor care beneficiază de statute speciale în condiţiile legii, atrage imposibilitatea ocupării funcţiilor publice de execuţie de grad profesional debutant şi asistent, vacante, precum şi a funcţiilor publice de conducere de director şi director adjunct, vacante, cu excepţia celor care beneficiază de statute speciale, în condiţiile legii, până la data organizării unei noi etape de recrutare care să prevadă funcţiile publice anterior menţionate</w:t>
      </w:r>
      <w:r>
        <w:rPr>
          <w:rFonts w:ascii="Trebuchet MS" w:hAnsi="Trebuchet MS"/>
        </w:rPr>
        <w:t>, având în vedere prevederile alin. (3) al art</w:t>
      </w:r>
      <w:r w:rsidR="00DA1981" w:rsidRPr="00DA1981">
        <w:rPr>
          <w:rFonts w:ascii="Trebuchet MS" w:hAnsi="Trebuchet MS"/>
        </w:rPr>
        <w:t>.</w:t>
      </w:r>
      <w:r>
        <w:rPr>
          <w:rFonts w:ascii="Trebuchet MS" w:hAnsi="Trebuchet MS"/>
        </w:rPr>
        <w:t xml:space="preserve"> XIII</w:t>
      </w:r>
      <w:r w:rsidR="00095322">
        <w:rPr>
          <w:rFonts w:ascii="Trebuchet MS" w:hAnsi="Trebuchet MS"/>
        </w:rPr>
        <w:t xml:space="preserve"> </w:t>
      </w:r>
      <w:r w:rsidR="00095322" w:rsidRPr="00E14FB8">
        <w:rPr>
          <w:rFonts w:ascii="Trebuchet MS" w:eastAsia="Times New Roman" w:hAnsi="Trebuchet MS"/>
          <w:iCs/>
          <w:color w:val="000000"/>
        </w:rPr>
        <w:t xml:space="preserve">din Ordonanța de urgență </w:t>
      </w:r>
      <w:r w:rsidR="00095322">
        <w:rPr>
          <w:rFonts w:ascii="Trebuchet MS" w:eastAsia="Times New Roman" w:hAnsi="Trebuchet MS"/>
          <w:iCs/>
          <w:color w:val="000000"/>
        </w:rPr>
        <w:t xml:space="preserve">a Guvernului </w:t>
      </w:r>
      <w:r w:rsidR="00095322" w:rsidRPr="00E14FB8">
        <w:rPr>
          <w:rFonts w:ascii="Trebuchet MS" w:eastAsia="Times New Roman" w:hAnsi="Trebuchet MS"/>
          <w:iCs/>
          <w:color w:val="000000"/>
        </w:rPr>
        <w:t xml:space="preserve">nr. 121/2023 pentru modificarea și completarea Ordonanței de urgență a Guvernului nr. 57/2019 privind Codul administrativ, precum și pentru modificarea art. III din Ordonanța de urgență a </w:t>
      </w:r>
      <w:r w:rsidR="00095322" w:rsidRPr="00E14FB8">
        <w:rPr>
          <w:rFonts w:ascii="Trebuchet MS" w:eastAsia="Times New Roman" w:hAnsi="Trebuchet MS"/>
          <w:iCs/>
          <w:color w:val="000000"/>
        </w:rPr>
        <w:lastRenderedPageBreak/>
        <w:t>Guvernului nr. 191/2022 pentru modificarea și completarea Ordonanței de urgență a Guvernului nr. 57/2019 privind Codul administrativ</w:t>
      </w:r>
      <w:r>
        <w:rPr>
          <w:rFonts w:ascii="Trebuchet MS" w:hAnsi="Trebuchet MS"/>
        </w:rPr>
        <w:t>.</w:t>
      </w:r>
      <w:r w:rsidR="00DA1981" w:rsidRPr="00DA1981">
        <w:rPr>
          <w:rFonts w:ascii="Trebuchet MS" w:hAnsi="Trebuchet MS"/>
        </w:rPr>
        <w:t xml:space="preserve">  </w:t>
      </w:r>
    </w:p>
    <w:p w:rsidR="00561594" w:rsidRPr="00561594" w:rsidRDefault="00561594" w:rsidP="008318A3">
      <w:pPr>
        <w:tabs>
          <w:tab w:val="left" w:pos="567"/>
          <w:tab w:val="center" w:pos="4536"/>
          <w:tab w:val="right" w:pos="9072"/>
        </w:tabs>
        <w:jc w:val="both"/>
        <w:rPr>
          <w:rFonts w:ascii="Trebuchet MS" w:hAnsi="Trebuchet MS"/>
        </w:rPr>
      </w:pPr>
    </w:p>
    <w:p w:rsidR="00561594" w:rsidRPr="00561594" w:rsidRDefault="00561594" w:rsidP="008318A3">
      <w:pPr>
        <w:tabs>
          <w:tab w:val="left" w:pos="567"/>
          <w:tab w:val="center" w:pos="4536"/>
          <w:tab w:val="right" w:pos="9072"/>
        </w:tabs>
        <w:jc w:val="both"/>
        <w:rPr>
          <w:rFonts w:ascii="Trebuchet MS" w:hAnsi="Trebuchet MS"/>
        </w:rPr>
      </w:pPr>
      <w:r w:rsidRPr="00561594">
        <w:rPr>
          <w:rFonts w:ascii="Trebuchet MS" w:hAnsi="Trebuchet MS"/>
        </w:rPr>
        <w:tab/>
        <w:t>La elaborarea proiectului de ordin au fost avute în vedere:</w:t>
      </w:r>
    </w:p>
    <w:p w:rsidR="00E855C9" w:rsidRPr="00E14FB8" w:rsidRDefault="00561594" w:rsidP="00E855C9">
      <w:pPr>
        <w:tabs>
          <w:tab w:val="left" w:pos="567"/>
        </w:tabs>
        <w:jc w:val="both"/>
        <w:rPr>
          <w:rFonts w:ascii="Trebuchet MS" w:eastAsia="Times New Roman" w:hAnsi="Trebuchet MS"/>
          <w:iCs/>
          <w:color w:val="000000"/>
        </w:rPr>
      </w:pPr>
      <w:r w:rsidRPr="00561594">
        <w:rPr>
          <w:rFonts w:ascii="Trebuchet MS" w:hAnsi="Trebuchet MS"/>
        </w:rPr>
        <w:tab/>
        <w:t xml:space="preserve">- </w:t>
      </w:r>
      <w:r w:rsidR="00E855C9" w:rsidRPr="00E14FB8">
        <w:rPr>
          <w:rFonts w:ascii="Trebuchet MS" w:hAnsi="Trebuchet MS"/>
        </w:rPr>
        <w:t xml:space="preserve">prevederile art. 401 alin. (1) </w:t>
      </w:r>
      <w:hyperlink r:id="rId9" w:history="1">
        <w:r w:rsidR="00E855C9" w:rsidRPr="00E14FB8">
          <w:rPr>
            <w:rFonts w:ascii="Trebuchet MS" w:hAnsi="Trebuchet MS"/>
          </w:rPr>
          <w:t xml:space="preserve">lit. </w:t>
        </w:r>
      </w:hyperlink>
      <w:r w:rsidR="00E855C9" w:rsidRPr="00E14FB8">
        <w:rPr>
          <w:rFonts w:ascii="Trebuchet MS" w:hAnsi="Trebuchet MS"/>
        </w:rPr>
        <w:t>r)</w:t>
      </w:r>
      <w:r w:rsidR="00E855C9">
        <w:rPr>
          <w:rFonts w:ascii="Trebuchet MS" w:hAnsi="Trebuchet MS"/>
        </w:rPr>
        <w:t xml:space="preserve"> și</w:t>
      </w:r>
      <w:r w:rsidR="00E855C9" w:rsidRPr="00E14FB8">
        <w:rPr>
          <w:rFonts w:ascii="Trebuchet MS" w:hAnsi="Trebuchet MS"/>
        </w:rPr>
        <w:t xml:space="preserve"> </w:t>
      </w:r>
      <w:r w:rsidR="00E855C9" w:rsidRPr="00E14FB8">
        <w:rPr>
          <w:rFonts w:ascii="Trebuchet MS" w:eastAsia="Times New Roman" w:hAnsi="Trebuchet MS"/>
          <w:iCs/>
          <w:color w:val="000000"/>
        </w:rPr>
        <w:t>art. 469 alin. (1) din Ordonanța de urgență a Guvernului nr. 57/2019 privind Codul administrativ, cu modificările și completările ulterioare;</w:t>
      </w:r>
    </w:p>
    <w:p w:rsidR="00E855C9" w:rsidRPr="00E14FB8" w:rsidRDefault="00E855C9" w:rsidP="00E855C9">
      <w:pPr>
        <w:tabs>
          <w:tab w:val="left" w:pos="567"/>
        </w:tabs>
        <w:jc w:val="both"/>
        <w:rPr>
          <w:rFonts w:ascii="Trebuchet MS" w:eastAsia="Times New Roman" w:hAnsi="Trebuchet MS"/>
          <w:iCs/>
          <w:color w:val="000000"/>
        </w:rPr>
      </w:pPr>
      <w:r w:rsidRPr="00E14FB8">
        <w:rPr>
          <w:rFonts w:ascii="Trebuchet MS" w:eastAsia="Times New Roman" w:hAnsi="Trebuchet MS"/>
          <w:iCs/>
          <w:color w:val="000000"/>
        </w:rPr>
        <w:tab/>
        <w:t xml:space="preserve">- prevederile art. XIII alin. </w:t>
      </w:r>
      <w:r>
        <w:rPr>
          <w:rFonts w:ascii="Trebuchet MS" w:eastAsia="Times New Roman" w:hAnsi="Trebuchet MS"/>
          <w:iCs/>
          <w:color w:val="000000"/>
        </w:rPr>
        <w:t xml:space="preserve">(1) - </w:t>
      </w:r>
      <w:r w:rsidRPr="00E14FB8">
        <w:rPr>
          <w:rFonts w:ascii="Trebuchet MS" w:eastAsia="Times New Roman" w:hAnsi="Trebuchet MS"/>
          <w:iCs/>
          <w:color w:val="000000"/>
        </w:rPr>
        <w:t xml:space="preserve">(3) </w:t>
      </w:r>
      <w:r w:rsidR="00DD476D">
        <w:rPr>
          <w:rFonts w:ascii="Trebuchet MS" w:eastAsia="Times New Roman" w:hAnsi="Trebuchet MS"/>
          <w:iCs/>
          <w:color w:val="000000"/>
        </w:rPr>
        <w:t xml:space="preserve">și art. XVIII alin. (1) </w:t>
      </w:r>
      <w:r w:rsidRPr="00E14FB8">
        <w:rPr>
          <w:rFonts w:ascii="Trebuchet MS" w:eastAsia="Times New Roman" w:hAnsi="Trebuchet MS"/>
          <w:iCs/>
          <w:color w:val="000000"/>
        </w:rPr>
        <w:t xml:space="preserve">din Ordonanța de urgență </w:t>
      </w:r>
      <w:r>
        <w:rPr>
          <w:rFonts w:ascii="Trebuchet MS" w:eastAsia="Times New Roman" w:hAnsi="Trebuchet MS"/>
          <w:iCs/>
          <w:color w:val="000000"/>
        </w:rPr>
        <w:t xml:space="preserve">a Guvernului </w:t>
      </w:r>
      <w:r w:rsidRPr="00E14FB8">
        <w:rPr>
          <w:rFonts w:ascii="Trebuchet MS" w:eastAsia="Times New Roman" w:hAnsi="Trebuchet MS"/>
          <w:iCs/>
          <w:color w:val="000000"/>
        </w:rPr>
        <w:t xml:space="preserve">nr. 121/2023 pentru modificarea și completarea Ordonanței de urgență a Guvernului nr. 57/2019 privind Codul administrativ, precum și pentru modificarea </w:t>
      </w:r>
      <w:r w:rsidR="006C7625">
        <w:rPr>
          <w:rFonts w:ascii="Trebuchet MS" w:eastAsia="Times New Roman" w:hAnsi="Trebuchet MS"/>
          <w:iCs/>
          <w:color w:val="000000"/>
        </w:rPr>
        <w:t xml:space="preserve">                 </w:t>
      </w:r>
      <w:r w:rsidRPr="00E14FB8">
        <w:rPr>
          <w:rFonts w:ascii="Trebuchet MS" w:eastAsia="Times New Roman" w:hAnsi="Trebuchet MS"/>
          <w:iCs/>
          <w:color w:val="000000"/>
        </w:rPr>
        <w:t>art. III din Ordonanța de urgență a Guvernului nr. 191/2022 pentru modificarea și completarea Ordonanței de urgență a Guvernului nr. 57/2019 privind Codul administrativ;</w:t>
      </w:r>
    </w:p>
    <w:p w:rsidR="00561594" w:rsidRPr="00561594" w:rsidRDefault="00E855C9" w:rsidP="006C7625">
      <w:pPr>
        <w:tabs>
          <w:tab w:val="left" w:pos="567"/>
        </w:tabs>
        <w:jc w:val="both"/>
        <w:rPr>
          <w:rFonts w:ascii="Trebuchet MS" w:hAnsi="Trebuchet MS"/>
        </w:rPr>
      </w:pPr>
      <w:r w:rsidRPr="00E14FB8">
        <w:rPr>
          <w:rFonts w:ascii="Trebuchet MS" w:eastAsia="Times New Roman" w:hAnsi="Trebuchet MS"/>
          <w:iCs/>
          <w:color w:val="000000"/>
        </w:rPr>
        <w:tab/>
        <w:t xml:space="preserve">- </w:t>
      </w:r>
      <w:r w:rsidRPr="00E14FB8">
        <w:rPr>
          <w:rFonts w:ascii="Trebuchet MS" w:hAnsi="Trebuchet MS"/>
        </w:rPr>
        <w:t>prevederile art. 4 lit. a) și b)</w:t>
      </w:r>
      <w:r>
        <w:rPr>
          <w:rFonts w:ascii="Trebuchet MS" w:hAnsi="Trebuchet MS"/>
        </w:rPr>
        <w:t xml:space="preserve"> și</w:t>
      </w:r>
      <w:r w:rsidRPr="00E14FB8">
        <w:rPr>
          <w:rFonts w:ascii="Trebuchet MS" w:hAnsi="Trebuchet MS"/>
        </w:rPr>
        <w:t xml:space="preserve"> art. 5 lit. a) din Anexa nr.10 la </w:t>
      </w:r>
      <w:r w:rsidRPr="00E14FB8">
        <w:rPr>
          <w:rFonts w:ascii="Trebuchet MS" w:eastAsia="Times New Roman" w:hAnsi="Trebuchet MS"/>
          <w:iCs/>
          <w:color w:val="000000"/>
        </w:rPr>
        <w:t xml:space="preserve">Ordonanța de urgență a Guvernului </w:t>
      </w:r>
      <w:r w:rsidRPr="00E14FB8">
        <w:rPr>
          <w:rFonts w:ascii="Trebuchet MS" w:hAnsi="Trebuchet MS"/>
        </w:rPr>
        <w:t xml:space="preserve">nr. 57/2019 privind Codul administrativ, </w:t>
      </w:r>
      <w:r w:rsidRPr="00E14FB8">
        <w:rPr>
          <w:rFonts w:ascii="Trebuchet MS" w:eastAsia="Times New Roman" w:hAnsi="Trebuchet MS"/>
          <w:iCs/>
          <w:color w:val="000000"/>
        </w:rPr>
        <w:t>cu modificările și completările ulterioare</w:t>
      </w:r>
      <w:r w:rsidR="006C7625">
        <w:rPr>
          <w:rFonts w:ascii="Trebuchet MS" w:hAnsi="Trebuchet MS"/>
        </w:rPr>
        <w:t>.</w:t>
      </w:r>
    </w:p>
    <w:p w:rsidR="00561594" w:rsidRPr="00561594" w:rsidRDefault="00561594" w:rsidP="008318A3">
      <w:pPr>
        <w:tabs>
          <w:tab w:val="left" w:pos="567"/>
          <w:tab w:val="center" w:pos="4536"/>
          <w:tab w:val="right" w:pos="9072"/>
        </w:tabs>
        <w:jc w:val="both"/>
        <w:rPr>
          <w:rFonts w:ascii="Trebuchet MS" w:hAnsi="Trebuchet MS"/>
        </w:rPr>
      </w:pPr>
      <w:r w:rsidRPr="00561594">
        <w:rPr>
          <w:rFonts w:ascii="Trebuchet MS" w:hAnsi="Trebuchet MS"/>
        </w:rPr>
        <w:tab/>
      </w:r>
      <w:r w:rsidR="008318A3">
        <w:rPr>
          <w:rFonts w:ascii="Trebuchet MS" w:hAnsi="Trebuchet MS"/>
        </w:rPr>
        <w:tab/>
      </w:r>
      <w:r w:rsidRPr="00561594">
        <w:rPr>
          <w:rFonts w:ascii="Trebuchet MS" w:hAnsi="Trebuchet MS"/>
        </w:rPr>
        <w:t>Astfel, prin raportare la prevederile legale anterior</w:t>
      </w:r>
      <w:r w:rsidR="006C7625">
        <w:rPr>
          <w:rFonts w:ascii="Trebuchet MS" w:hAnsi="Trebuchet MS"/>
        </w:rPr>
        <w:t xml:space="preserve"> menționate, prin proiectul de o</w:t>
      </w:r>
      <w:r w:rsidRPr="00561594">
        <w:rPr>
          <w:rFonts w:ascii="Trebuchet MS" w:hAnsi="Trebuchet MS"/>
        </w:rPr>
        <w:t xml:space="preserve">rdin al președintelui Agenției Naționale a Funcționarilor Publici pentru aprobarea </w:t>
      </w:r>
      <w:r w:rsidR="006C7625" w:rsidRPr="001E0E29">
        <w:rPr>
          <w:rFonts w:ascii="Trebuchet MS" w:hAnsi="Trebuchet MS"/>
        </w:rPr>
        <w:t>planului de recrutare a funcţionarilor publici</w:t>
      </w:r>
      <w:r w:rsidR="006C7625" w:rsidRPr="00561594">
        <w:rPr>
          <w:rFonts w:ascii="Trebuchet MS" w:hAnsi="Trebuchet MS"/>
        </w:rPr>
        <w:t xml:space="preserve"> </w:t>
      </w:r>
      <w:r w:rsidR="00DD476D" w:rsidRPr="00DD476D">
        <w:rPr>
          <w:rFonts w:ascii="Trebuchet MS" w:hAnsi="Trebuchet MS"/>
        </w:rPr>
        <w:t>pentru ocuparea funcţiilor publice de execuţie de grad profesional debutant şi asistent, vacante, precum şi a funcţiilor publice de conducere de director şi director adjunct, vacante, prevăzute la art. XIII alin. (2) din Ordonanța de urgență a Guvernului nr. 121/2023, din autoritățile și instituțiile publice în cadrul cărora sunt stabilite funcțiile publice prevăzute la art. 385 alin. (1) și (2) din Ordonanța de urgență a Guvernului nr. 57/2019 privind Codul administrativ, cu modificările și completările ulterioare, cu excepția celor care beneficiază de statut</w:t>
      </w:r>
      <w:r w:rsidR="0046719C">
        <w:rPr>
          <w:rFonts w:ascii="Trebuchet MS" w:hAnsi="Trebuchet MS"/>
        </w:rPr>
        <w:t>e</w:t>
      </w:r>
      <w:r w:rsidR="00DD476D" w:rsidRPr="00DD476D">
        <w:rPr>
          <w:rFonts w:ascii="Trebuchet MS" w:hAnsi="Trebuchet MS"/>
        </w:rPr>
        <w:t xml:space="preserve"> special</w:t>
      </w:r>
      <w:r w:rsidR="0046719C">
        <w:rPr>
          <w:rFonts w:ascii="Trebuchet MS" w:hAnsi="Trebuchet MS"/>
        </w:rPr>
        <w:t>e</w:t>
      </w:r>
      <w:r w:rsidR="00DD476D" w:rsidRPr="00DD476D">
        <w:rPr>
          <w:rFonts w:ascii="Trebuchet MS" w:hAnsi="Trebuchet MS"/>
        </w:rPr>
        <w:t>, în condițiile legii</w:t>
      </w:r>
      <w:r w:rsidR="00DD476D">
        <w:rPr>
          <w:rFonts w:ascii="Trebuchet MS" w:hAnsi="Trebuchet MS"/>
        </w:rPr>
        <w:t xml:space="preserve">, </w:t>
      </w:r>
      <w:r w:rsidRPr="00561594">
        <w:rPr>
          <w:rFonts w:ascii="Trebuchet MS" w:hAnsi="Trebuchet MS"/>
        </w:rPr>
        <w:t>se stabilește structura</w:t>
      </w:r>
      <w:r w:rsidR="00ED4392">
        <w:rPr>
          <w:rFonts w:ascii="Trebuchet MS" w:hAnsi="Trebuchet MS"/>
        </w:rPr>
        <w:t xml:space="preserve"> planului de recrutare al funcționarilor publici pe baza</w:t>
      </w:r>
      <w:r w:rsidRPr="00561594">
        <w:rPr>
          <w:rFonts w:ascii="Trebuchet MS" w:hAnsi="Trebuchet MS"/>
        </w:rPr>
        <w:t xml:space="preserve"> centralizatorului</w:t>
      </w:r>
      <w:r w:rsidR="006C7625">
        <w:rPr>
          <w:rFonts w:ascii="Trebuchet MS" w:hAnsi="Trebuchet MS"/>
        </w:rPr>
        <w:t xml:space="preserve"> </w:t>
      </w:r>
      <w:r w:rsidR="00ED4392">
        <w:rPr>
          <w:rFonts w:ascii="Trebuchet MS" w:hAnsi="Trebuchet MS"/>
        </w:rPr>
        <w:t xml:space="preserve">nr. ………/…………….. </w:t>
      </w:r>
      <w:r w:rsidR="006C7625">
        <w:rPr>
          <w:rFonts w:ascii="Trebuchet MS" w:hAnsi="Trebuchet MS"/>
        </w:rPr>
        <w:t>privind necesarul de resurse umane</w:t>
      </w:r>
      <w:r w:rsidRPr="00561594">
        <w:rPr>
          <w:rFonts w:ascii="Trebuchet MS" w:hAnsi="Trebuchet MS"/>
        </w:rPr>
        <w:t xml:space="preserve"> pentru </w:t>
      </w:r>
      <w:r w:rsidR="006C7625" w:rsidRPr="006C7625">
        <w:rPr>
          <w:rFonts w:ascii="Trebuchet MS" w:hAnsi="Trebuchet MS"/>
        </w:rPr>
        <w:t>ocuparea funcţiilor publice de execuţie de grad profesional debutant şi asistent, vacante, precum şi a funcţiilor publice de conducere de director şi director adjunct, vacante, prevăzute la art. XIII alin. (2) din Ordonanța de urgență a Guvernului nr. 121/2023, din autoritățile și instituțiile publice în cadrul cărora sunt stabilite funcțiile publice prevăzute la art. 385 alin. (1) și (2) din O.U.G. nr. 57/2019 privind Codul administrativ, cu modificările și completările ulterioare</w:t>
      </w:r>
      <w:r w:rsidRPr="00561594">
        <w:rPr>
          <w:rFonts w:ascii="Trebuchet MS" w:hAnsi="Trebuchet MS"/>
        </w:rPr>
        <w:t>.</w:t>
      </w:r>
    </w:p>
    <w:p w:rsidR="00561594" w:rsidRPr="00561594" w:rsidRDefault="00561594" w:rsidP="006C7625">
      <w:pPr>
        <w:tabs>
          <w:tab w:val="left" w:pos="567"/>
          <w:tab w:val="center" w:pos="4536"/>
          <w:tab w:val="right" w:pos="9072"/>
        </w:tabs>
        <w:jc w:val="both"/>
        <w:rPr>
          <w:rFonts w:ascii="Trebuchet MS" w:hAnsi="Trebuchet MS"/>
        </w:rPr>
      </w:pPr>
      <w:r w:rsidRPr="00561594">
        <w:rPr>
          <w:rFonts w:ascii="Trebuchet MS" w:hAnsi="Trebuchet MS"/>
        </w:rPr>
        <w:tab/>
      </w:r>
      <w:r w:rsidR="008318A3">
        <w:rPr>
          <w:rFonts w:ascii="Trebuchet MS" w:hAnsi="Trebuchet MS"/>
        </w:rPr>
        <w:tab/>
      </w:r>
    </w:p>
    <w:p w:rsidR="00561594" w:rsidRPr="00561594" w:rsidRDefault="00561594" w:rsidP="008318A3">
      <w:pPr>
        <w:tabs>
          <w:tab w:val="left" w:pos="567"/>
          <w:tab w:val="center" w:pos="4536"/>
          <w:tab w:val="right" w:pos="9072"/>
        </w:tabs>
        <w:jc w:val="both"/>
        <w:rPr>
          <w:rFonts w:ascii="Trebuchet MS" w:hAnsi="Trebuchet MS"/>
        </w:rPr>
      </w:pPr>
      <w:r w:rsidRPr="00561594">
        <w:rPr>
          <w:rFonts w:ascii="Trebuchet MS" w:hAnsi="Trebuchet MS"/>
        </w:rPr>
        <w:tab/>
      </w:r>
      <w:r w:rsidR="008318A3">
        <w:rPr>
          <w:rFonts w:ascii="Trebuchet MS" w:hAnsi="Trebuchet MS"/>
        </w:rPr>
        <w:tab/>
      </w:r>
      <w:r w:rsidRPr="00561594">
        <w:rPr>
          <w:rFonts w:ascii="Trebuchet MS" w:hAnsi="Trebuchet MS"/>
        </w:rPr>
        <w:t xml:space="preserve">Totodată, menționăm faptul că textul proiectului de Ordin al președintelui Agenției Naționale a Funcționarilor Publici pentru aprobarea </w:t>
      </w:r>
      <w:r w:rsidR="006C7625" w:rsidRPr="006C7625">
        <w:rPr>
          <w:rFonts w:ascii="Trebuchet MS" w:hAnsi="Trebuchet MS"/>
        </w:rPr>
        <w:t>planului de recrutare a funcţionarilor publici</w:t>
      </w:r>
      <w:r w:rsidR="006C7625">
        <w:rPr>
          <w:rFonts w:ascii="Trebuchet MS" w:hAnsi="Trebuchet MS"/>
        </w:rPr>
        <w:t xml:space="preserve"> este</w:t>
      </w:r>
      <w:r w:rsidRPr="00561594">
        <w:rPr>
          <w:rFonts w:ascii="Trebuchet MS" w:hAnsi="Trebuchet MS"/>
        </w:rPr>
        <w:t xml:space="preserve"> supus consultării publice în condițiile Legii nr. 52/2003 privind transparența decizională în administrația publică, republicată, cu modificările ulterioare, prin postare în transparență decizională pe site-ul Agenției Naționale a Funcționarilor Publici, la secțiunea „Transparență deciziona</w:t>
      </w:r>
      <w:r w:rsidR="006C7625">
        <w:rPr>
          <w:rFonts w:ascii="Trebuchet MS" w:hAnsi="Trebuchet MS"/>
        </w:rPr>
        <w:t>lă/Proiecte de acte normative”.</w:t>
      </w:r>
    </w:p>
    <w:p w:rsidR="00561594" w:rsidRPr="00561594" w:rsidRDefault="00561594" w:rsidP="006C7625">
      <w:pPr>
        <w:tabs>
          <w:tab w:val="left" w:pos="426"/>
          <w:tab w:val="center" w:pos="4536"/>
          <w:tab w:val="right" w:pos="9072"/>
        </w:tabs>
        <w:jc w:val="both"/>
        <w:rPr>
          <w:rFonts w:ascii="Trebuchet MS" w:hAnsi="Trebuchet MS"/>
        </w:rPr>
      </w:pPr>
      <w:r w:rsidRPr="00561594">
        <w:rPr>
          <w:rFonts w:ascii="Trebuchet MS" w:hAnsi="Trebuchet MS"/>
        </w:rPr>
        <w:tab/>
      </w:r>
      <w:r w:rsidR="008318A3">
        <w:rPr>
          <w:rFonts w:ascii="Trebuchet MS" w:hAnsi="Trebuchet MS"/>
        </w:rPr>
        <w:tab/>
      </w:r>
    </w:p>
    <w:p w:rsidR="00561594" w:rsidRPr="00561594" w:rsidRDefault="00561594" w:rsidP="008318A3">
      <w:pPr>
        <w:tabs>
          <w:tab w:val="left" w:pos="567"/>
          <w:tab w:val="center" w:pos="4536"/>
          <w:tab w:val="right" w:pos="9072"/>
        </w:tabs>
        <w:jc w:val="both"/>
        <w:rPr>
          <w:rFonts w:ascii="Trebuchet MS" w:hAnsi="Trebuchet MS"/>
        </w:rPr>
      </w:pPr>
      <w:r w:rsidRPr="00561594">
        <w:rPr>
          <w:rFonts w:ascii="Trebuchet MS" w:hAnsi="Trebuchet MS"/>
        </w:rPr>
        <w:tab/>
      </w:r>
      <w:r w:rsidR="008318A3">
        <w:rPr>
          <w:rFonts w:ascii="Trebuchet MS" w:hAnsi="Trebuchet MS"/>
        </w:rPr>
        <w:tab/>
      </w:r>
      <w:r w:rsidRPr="00561594">
        <w:rPr>
          <w:rFonts w:ascii="Trebuchet MS" w:hAnsi="Trebuchet MS"/>
        </w:rPr>
        <w:t>Pentru motivele invocate, în temeiul art. 400 alin. (2) teza a II-a din Ordonanța de urgență a Guvernului nr. 57/2019 privind Codul administrativ, cu modificările și completările ulterioare</w:t>
      </w:r>
      <w:r w:rsidR="007F73B6">
        <w:rPr>
          <w:rFonts w:ascii="Trebuchet MS" w:hAnsi="Trebuchet MS"/>
        </w:rPr>
        <w:t>,</w:t>
      </w:r>
      <w:r w:rsidRPr="00561594">
        <w:rPr>
          <w:rFonts w:ascii="Trebuchet MS" w:hAnsi="Trebuchet MS"/>
        </w:rPr>
        <w:t xml:space="preserve"> al art. </w:t>
      </w:r>
      <w:r w:rsidR="006C7625">
        <w:rPr>
          <w:rFonts w:ascii="Trebuchet MS" w:hAnsi="Trebuchet MS"/>
        </w:rPr>
        <w:t xml:space="preserve">VI alin. (1) din </w:t>
      </w:r>
      <w:r w:rsidR="007F73B6" w:rsidRPr="006C7625">
        <w:rPr>
          <w:rFonts w:ascii="Trebuchet MS" w:hAnsi="Trebuchet MS"/>
        </w:rPr>
        <w:t xml:space="preserve">Ordonanța de urgență a Guvernului </w:t>
      </w:r>
      <w:r w:rsidR="007F73B6">
        <w:rPr>
          <w:rFonts w:ascii="Trebuchet MS" w:hAnsi="Trebuchet MS"/>
        </w:rPr>
        <w:t xml:space="preserve">                </w:t>
      </w:r>
      <w:r w:rsidR="007F73B6" w:rsidRPr="006C7625">
        <w:rPr>
          <w:rFonts w:ascii="Trebuchet MS" w:hAnsi="Trebuchet MS"/>
        </w:rPr>
        <w:t>nr. 121/2023</w:t>
      </w:r>
      <w:r w:rsidRPr="00561594">
        <w:rPr>
          <w:rFonts w:ascii="Trebuchet MS" w:hAnsi="Trebuchet MS"/>
        </w:rPr>
        <w:t xml:space="preserve">, precum și al art. 12 alin. (6) din Hotărârea Guvernului nr. 785/2022 privind organizarea și funcționarea Agenției Naționale a Funcționarilor Publici, a fost elaborat prezentul proiect de Ordin al președintelui Agenției Naționale a Funcționarilor Publici pentru aprobarea </w:t>
      </w:r>
      <w:r w:rsidR="006C7625" w:rsidRPr="006C7625">
        <w:rPr>
          <w:rFonts w:ascii="Trebuchet MS" w:hAnsi="Trebuchet MS"/>
        </w:rPr>
        <w:t>planului de recrutare a funcţionarilor publici</w:t>
      </w:r>
      <w:r w:rsidR="007F73B6">
        <w:rPr>
          <w:rFonts w:ascii="Trebuchet MS" w:hAnsi="Trebuchet MS"/>
        </w:rPr>
        <w:t xml:space="preserve"> </w:t>
      </w:r>
      <w:r w:rsidR="007F73B6" w:rsidRPr="007F73B6">
        <w:rPr>
          <w:rFonts w:ascii="Trebuchet MS" w:hAnsi="Trebuchet MS"/>
        </w:rPr>
        <w:t xml:space="preserve">pentru ocuparea funcţiilor publice de execuţie de grad profesional debutant şi asistent, vacante, precum şi a funcţiilor publice de conducere de director şi director adjunct, vacante, </w:t>
      </w:r>
      <w:r w:rsidR="007F73B6" w:rsidRPr="007F73B6">
        <w:rPr>
          <w:rFonts w:ascii="Trebuchet MS" w:hAnsi="Trebuchet MS"/>
        </w:rPr>
        <w:lastRenderedPageBreak/>
        <w:t>prevăzute la art. XIII alin. (2) din Ordonanța de urgență a Guvernului nr. 121/2023, din autoritățile și instituțiile publice în cadrul cărora sunt stabilite funcțiile publice prevăzute la art. 385 alin. (1) și (2) din Ordonanța de urgență a Guvernului nr. 57/2019 privind Codul administrativ, cu modificările și completările ulterioare, cu excepția celor care beneficiază de statut</w:t>
      </w:r>
      <w:r w:rsidR="0046719C">
        <w:rPr>
          <w:rFonts w:ascii="Trebuchet MS" w:hAnsi="Trebuchet MS"/>
        </w:rPr>
        <w:t>e</w:t>
      </w:r>
      <w:r w:rsidR="007F73B6" w:rsidRPr="007F73B6">
        <w:rPr>
          <w:rFonts w:ascii="Trebuchet MS" w:hAnsi="Trebuchet MS"/>
        </w:rPr>
        <w:t xml:space="preserve"> special</w:t>
      </w:r>
      <w:r w:rsidR="0046719C">
        <w:rPr>
          <w:rFonts w:ascii="Trebuchet MS" w:hAnsi="Trebuchet MS"/>
        </w:rPr>
        <w:t>e</w:t>
      </w:r>
      <w:r w:rsidR="007F73B6" w:rsidRPr="007F73B6">
        <w:rPr>
          <w:rFonts w:ascii="Trebuchet MS" w:hAnsi="Trebuchet MS"/>
        </w:rPr>
        <w:t>, în condițiile legii</w:t>
      </w:r>
      <w:r w:rsidRPr="00561594">
        <w:rPr>
          <w:rFonts w:ascii="Trebuchet MS" w:hAnsi="Trebuchet MS"/>
        </w:rPr>
        <w:t>, pe care vă rugăm să îl aprobați.</w:t>
      </w:r>
    </w:p>
    <w:p w:rsidR="00561594" w:rsidRPr="00561594" w:rsidRDefault="00561594" w:rsidP="00561594">
      <w:pPr>
        <w:tabs>
          <w:tab w:val="center" w:pos="4536"/>
          <w:tab w:val="right" w:pos="9072"/>
        </w:tabs>
        <w:jc w:val="right"/>
        <w:rPr>
          <w:rFonts w:ascii="Trebuchet MS" w:hAnsi="Trebuchet MS"/>
        </w:rPr>
      </w:pPr>
    </w:p>
    <w:p w:rsidR="00561594" w:rsidRPr="00561594" w:rsidRDefault="00561594" w:rsidP="00561594">
      <w:pPr>
        <w:tabs>
          <w:tab w:val="center" w:pos="4536"/>
          <w:tab w:val="right" w:pos="9072"/>
        </w:tabs>
        <w:jc w:val="both"/>
        <w:rPr>
          <w:rFonts w:ascii="Trebuchet MS" w:hAnsi="Trebuchet MS"/>
        </w:rPr>
      </w:pPr>
    </w:p>
    <w:p w:rsidR="009825C0" w:rsidRPr="00903A81" w:rsidRDefault="00502294" w:rsidP="00561594">
      <w:pPr>
        <w:tabs>
          <w:tab w:val="left" w:pos="4536"/>
        </w:tabs>
        <w:spacing w:after="160"/>
        <w:jc w:val="both"/>
        <w:rPr>
          <w:rFonts w:ascii="Trebuchet MS" w:hAnsi="Trebuchet MS"/>
        </w:rPr>
      </w:pPr>
      <w:r>
        <w:rPr>
          <w:rFonts w:ascii="Trebuchet MS" w:hAnsi="Trebuchet MS"/>
        </w:rPr>
        <w:tab/>
      </w:r>
    </w:p>
    <w:sectPr w:rsidR="009825C0" w:rsidRPr="00903A81" w:rsidSect="008318A3">
      <w:headerReference w:type="even" r:id="rId10"/>
      <w:headerReference w:type="default" r:id="rId11"/>
      <w:footerReference w:type="default" r:id="rId12"/>
      <w:headerReference w:type="first" r:id="rId13"/>
      <w:footerReference w:type="first" r:id="rId14"/>
      <w:pgSz w:w="11907" w:h="16839" w:code="9"/>
      <w:pgMar w:top="1077" w:right="1134" w:bottom="1276"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8DF" w:rsidRDefault="00C128DF">
      <w:r>
        <w:separator/>
      </w:r>
    </w:p>
  </w:endnote>
  <w:endnote w:type="continuationSeparator" w:id="0">
    <w:p w:rsidR="00C128DF" w:rsidRDefault="00C1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B62B9A">
      <w:rPr>
        <w:rFonts w:ascii="Trebuchet MS" w:hAnsi="Trebuchet MS"/>
        <w:b/>
        <w:bCs/>
        <w:noProof/>
        <w:sz w:val="20"/>
        <w:szCs w:val="20"/>
      </w:rPr>
      <w:t>4</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B62B9A">
      <w:rPr>
        <w:rFonts w:ascii="Trebuchet MS" w:hAnsi="Trebuchet MS"/>
        <w:b/>
        <w:bCs/>
        <w:noProof/>
        <w:sz w:val="20"/>
        <w:szCs w:val="20"/>
      </w:rPr>
      <w:t>4</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0182389A" wp14:editId="7BC21FCB">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C0942E"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B62B9A">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B62B9A">
      <w:rPr>
        <w:rFonts w:ascii="Trebuchet MS" w:hAnsi="Trebuchet MS"/>
        <w:b/>
        <w:bCs/>
        <w:noProof/>
        <w:sz w:val="20"/>
        <w:szCs w:val="20"/>
      </w:rPr>
      <w:t>4</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14:anchorId="71C355AD" wp14:editId="6DBABBC4">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90AC09"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8DF" w:rsidRDefault="00C128DF">
      <w:r>
        <w:separator/>
      </w:r>
    </w:p>
  </w:footnote>
  <w:footnote w:type="continuationSeparator" w:id="0">
    <w:p w:rsidR="00C128DF" w:rsidRDefault="00C12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A2" w:rsidRDefault="00C128DF">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4553B8" w:rsidRDefault="00D04345" w:rsidP="00F87977">
    <w:pPr>
      <w:pStyle w:val="Header"/>
      <w:ind w:left="-1134"/>
    </w:pPr>
    <w:r>
      <w:rPr>
        <w:noProof/>
        <w:lang w:eastAsia="ro-RO"/>
      </w:rPr>
      <w:drawing>
        <wp:inline distT="0" distB="0" distL="0" distR="0" wp14:anchorId="614AA342" wp14:editId="076611BE">
          <wp:extent cx="6303010" cy="1260475"/>
          <wp:effectExtent l="0" t="0" r="2540" b="0"/>
          <wp:docPr id="1" name="Picture 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2">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8">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3">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4">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8">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1">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5">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8"/>
  </w:num>
  <w:num w:numId="3">
    <w:abstractNumId w:val="32"/>
  </w:num>
  <w:num w:numId="4">
    <w:abstractNumId w:val="10"/>
  </w:num>
  <w:num w:numId="5">
    <w:abstractNumId w:val="37"/>
  </w:num>
  <w:num w:numId="6">
    <w:abstractNumId w:val="41"/>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8"/>
  </w:num>
  <w:num w:numId="17">
    <w:abstractNumId w:val="33"/>
  </w:num>
  <w:num w:numId="18">
    <w:abstractNumId w:val="39"/>
  </w:num>
  <w:num w:numId="19">
    <w:abstractNumId w:val="44"/>
  </w:num>
  <w:num w:numId="20">
    <w:abstractNumId w:val="17"/>
  </w:num>
  <w:num w:numId="21">
    <w:abstractNumId w:val="29"/>
  </w:num>
  <w:num w:numId="22">
    <w:abstractNumId w:val="45"/>
  </w:num>
  <w:num w:numId="23">
    <w:abstractNumId w:val="11"/>
  </w:num>
  <w:num w:numId="24">
    <w:abstractNumId w:val="27"/>
  </w:num>
  <w:num w:numId="25">
    <w:abstractNumId w:val="12"/>
  </w:num>
  <w:num w:numId="26">
    <w:abstractNumId w:val="40"/>
  </w:num>
  <w:num w:numId="27">
    <w:abstractNumId w:val="14"/>
  </w:num>
  <w:num w:numId="28">
    <w:abstractNumId w:val="21"/>
  </w:num>
  <w:num w:numId="29">
    <w:abstractNumId w:val="26"/>
  </w:num>
  <w:num w:numId="30">
    <w:abstractNumId w:val="16"/>
  </w:num>
  <w:num w:numId="31">
    <w:abstractNumId w:val="19"/>
  </w:num>
  <w:num w:numId="32">
    <w:abstractNumId w:val="35"/>
  </w:num>
  <w:num w:numId="33">
    <w:abstractNumId w:val="34"/>
  </w:num>
  <w:num w:numId="34">
    <w:abstractNumId w:val="30"/>
  </w:num>
  <w:num w:numId="35">
    <w:abstractNumId w:val="28"/>
  </w:num>
  <w:num w:numId="36">
    <w:abstractNumId w:val="31"/>
  </w:num>
  <w:num w:numId="37">
    <w:abstractNumId w:val="2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num>
  <w:num w:numId="41">
    <w:abstractNumId w:val="18"/>
  </w:num>
  <w:num w:numId="42">
    <w:abstractNumId w:val="24"/>
  </w:num>
  <w:num w:numId="43">
    <w:abstractNumId w:val="25"/>
  </w:num>
  <w:num w:numId="44">
    <w:abstractNumId w:val="42"/>
  </w:num>
  <w:num w:numId="45">
    <w:abstractNumId w:val="20"/>
  </w:num>
  <w:num w:numId="46">
    <w:abstractNumId w:val="2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94"/>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3CF6"/>
    <w:rsid w:val="00045F64"/>
    <w:rsid w:val="00054A7F"/>
    <w:rsid w:val="00055653"/>
    <w:rsid w:val="00062028"/>
    <w:rsid w:val="00063DCF"/>
    <w:rsid w:val="00065E98"/>
    <w:rsid w:val="00074AA3"/>
    <w:rsid w:val="00095322"/>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E272F"/>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2038"/>
    <w:rsid w:val="00144A9C"/>
    <w:rsid w:val="00150205"/>
    <w:rsid w:val="001517E7"/>
    <w:rsid w:val="001520D7"/>
    <w:rsid w:val="00152E95"/>
    <w:rsid w:val="001531B9"/>
    <w:rsid w:val="00153B12"/>
    <w:rsid w:val="001554AC"/>
    <w:rsid w:val="00160FA2"/>
    <w:rsid w:val="001631A2"/>
    <w:rsid w:val="00163F26"/>
    <w:rsid w:val="00166B56"/>
    <w:rsid w:val="00173385"/>
    <w:rsid w:val="00177A24"/>
    <w:rsid w:val="0018080E"/>
    <w:rsid w:val="001939B5"/>
    <w:rsid w:val="0019430A"/>
    <w:rsid w:val="0019780B"/>
    <w:rsid w:val="001A64A5"/>
    <w:rsid w:val="001A6FD7"/>
    <w:rsid w:val="001B049C"/>
    <w:rsid w:val="001B5FEA"/>
    <w:rsid w:val="001C204D"/>
    <w:rsid w:val="001C3C2E"/>
    <w:rsid w:val="001C48A9"/>
    <w:rsid w:val="001D1BBD"/>
    <w:rsid w:val="001D2521"/>
    <w:rsid w:val="001D5A40"/>
    <w:rsid w:val="001E0E29"/>
    <w:rsid w:val="001E171A"/>
    <w:rsid w:val="001E2970"/>
    <w:rsid w:val="001E7472"/>
    <w:rsid w:val="001E7DB6"/>
    <w:rsid w:val="001F14BF"/>
    <w:rsid w:val="001F6BE1"/>
    <w:rsid w:val="002045A2"/>
    <w:rsid w:val="00211991"/>
    <w:rsid w:val="0021435A"/>
    <w:rsid w:val="00217080"/>
    <w:rsid w:val="00224CCC"/>
    <w:rsid w:val="0023648A"/>
    <w:rsid w:val="00236F26"/>
    <w:rsid w:val="00237623"/>
    <w:rsid w:val="0024481B"/>
    <w:rsid w:val="002453B9"/>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77D24"/>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217AB"/>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6719C"/>
    <w:rsid w:val="00471F54"/>
    <w:rsid w:val="00473883"/>
    <w:rsid w:val="00474CD9"/>
    <w:rsid w:val="0048188B"/>
    <w:rsid w:val="004820AF"/>
    <w:rsid w:val="00485F83"/>
    <w:rsid w:val="004A048D"/>
    <w:rsid w:val="004A145F"/>
    <w:rsid w:val="004A6268"/>
    <w:rsid w:val="004A762C"/>
    <w:rsid w:val="004B1784"/>
    <w:rsid w:val="004B2E74"/>
    <w:rsid w:val="004B5370"/>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206C"/>
    <w:rsid w:val="005121CB"/>
    <w:rsid w:val="00514C56"/>
    <w:rsid w:val="00515BE6"/>
    <w:rsid w:val="00517977"/>
    <w:rsid w:val="00520F0D"/>
    <w:rsid w:val="00522AA2"/>
    <w:rsid w:val="005230F2"/>
    <w:rsid w:val="005269C9"/>
    <w:rsid w:val="00531D11"/>
    <w:rsid w:val="00532168"/>
    <w:rsid w:val="00532390"/>
    <w:rsid w:val="0053278A"/>
    <w:rsid w:val="0053306B"/>
    <w:rsid w:val="00547DDD"/>
    <w:rsid w:val="00551011"/>
    <w:rsid w:val="00561594"/>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1A08"/>
    <w:rsid w:val="005B2BAD"/>
    <w:rsid w:val="005B38F0"/>
    <w:rsid w:val="005B661F"/>
    <w:rsid w:val="005B6D18"/>
    <w:rsid w:val="005C5AD8"/>
    <w:rsid w:val="005D3E50"/>
    <w:rsid w:val="005D4CC5"/>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9587A"/>
    <w:rsid w:val="00696768"/>
    <w:rsid w:val="006A0584"/>
    <w:rsid w:val="006A12EF"/>
    <w:rsid w:val="006A1851"/>
    <w:rsid w:val="006A1C54"/>
    <w:rsid w:val="006A3DE2"/>
    <w:rsid w:val="006A71F2"/>
    <w:rsid w:val="006A7BE5"/>
    <w:rsid w:val="006B5320"/>
    <w:rsid w:val="006C2B48"/>
    <w:rsid w:val="006C35A1"/>
    <w:rsid w:val="006C7442"/>
    <w:rsid w:val="006C7625"/>
    <w:rsid w:val="006D2567"/>
    <w:rsid w:val="006D6A91"/>
    <w:rsid w:val="006D7B63"/>
    <w:rsid w:val="006E1E97"/>
    <w:rsid w:val="006E6C70"/>
    <w:rsid w:val="006E7F5F"/>
    <w:rsid w:val="006F1E0F"/>
    <w:rsid w:val="006F642D"/>
    <w:rsid w:val="0070372E"/>
    <w:rsid w:val="0070491C"/>
    <w:rsid w:val="0070569C"/>
    <w:rsid w:val="00706554"/>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43B"/>
    <w:rsid w:val="007B0D1C"/>
    <w:rsid w:val="007B106C"/>
    <w:rsid w:val="007B7950"/>
    <w:rsid w:val="007D0CDD"/>
    <w:rsid w:val="007D460E"/>
    <w:rsid w:val="007D561E"/>
    <w:rsid w:val="007D676E"/>
    <w:rsid w:val="007E2B78"/>
    <w:rsid w:val="007E5763"/>
    <w:rsid w:val="007E7F8B"/>
    <w:rsid w:val="007F3904"/>
    <w:rsid w:val="007F3CAA"/>
    <w:rsid w:val="007F54AF"/>
    <w:rsid w:val="007F6330"/>
    <w:rsid w:val="007F73B6"/>
    <w:rsid w:val="00801FE0"/>
    <w:rsid w:val="00806075"/>
    <w:rsid w:val="008065B5"/>
    <w:rsid w:val="00816869"/>
    <w:rsid w:val="008172BD"/>
    <w:rsid w:val="0082325E"/>
    <w:rsid w:val="0082435C"/>
    <w:rsid w:val="0082491D"/>
    <w:rsid w:val="008318A3"/>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6A64"/>
    <w:rsid w:val="008A6E07"/>
    <w:rsid w:val="008B4474"/>
    <w:rsid w:val="008C2EEE"/>
    <w:rsid w:val="008C5E9F"/>
    <w:rsid w:val="008C65B3"/>
    <w:rsid w:val="008D0C75"/>
    <w:rsid w:val="008D18BE"/>
    <w:rsid w:val="008D3499"/>
    <w:rsid w:val="008D61DD"/>
    <w:rsid w:val="008E27EF"/>
    <w:rsid w:val="008E2A7C"/>
    <w:rsid w:val="008F181B"/>
    <w:rsid w:val="00901845"/>
    <w:rsid w:val="009037F9"/>
    <w:rsid w:val="00903A81"/>
    <w:rsid w:val="0090455D"/>
    <w:rsid w:val="00906C3E"/>
    <w:rsid w:val="009136ED"/>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2D9B"/>
    <w:rsid w:val="009E33D0"/>
    <w:rsid w:val="009E4E7C"/>
    <w:rsid w:val="009F131A"/>
    <w:rsid w:val="009F20C6"/>
    <w:rsid w:val="009F25EA"/>
    <w:rsid w:val="009F45CB"/>
    <w:rsid w:val="009F5074"/>
    <w:rsid w:val="00A04A02"/>
    <w:rsid w:val="00A15535"/>
    <w:rsid w:val="00A160B1"/>
    <w:rsid w:val="00A20481"/>
    <w:rsid w:val="00A21CF1"/>
    <w:rsid w:val="00A2323E"/>
    <w:rsid w:val="00A23469"/>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5E07"/>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5C18"/>
    <w:rsid w:val="00B27381"/>
    <w:rsid w:val="00B370AF"/>
    <w:rsid w:val="00B4249C"/>
    <w:rsid w:val="00B42F98"/>
    <w:rsid w:val="00B47D86"/>
    <w:rsid w:val="00B50DAA"/>
    <w:rsid w:val="00B51DBF"/>
    <w:rsid w:val="00B567F6"/>
    <w:rsid w:val="00B62B9A"/>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04920"/>
    <w:rsid w:val="00C128DF"/>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7CCB"/>
    <w:rsid w:val="00CA3681"/>
    <w:rsid w:val="00CB2D26"/>
    <w:rsid w:val="00CB6809"/>
    <w:rsid w:val="00CC0920"/>
    <w:rsid w:val="00CC61DE"/>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55C84"/>
    <w:rsid w:val="00D61010"/>
    <w:rsid w:val="00D67158"/>
    <w:rsid w:val="00D7178E"/>
    <w:rsid w:val="00D71F70"/>
    <w:rsid w:val="00D7301C"/>
    <w:rsid w:val="00D82A76"/>
    <w:rsid w:val="00D832F3"/>
    <w:rsid w:val="00D869F1"/>
    <w:rsid w:val="00D913ED"/>
    <w:rsid w:val="00D9438C"/>
    <w:rsid w:val="00D96945"/>
    <w:rsid w:val="00DA0888"/>
    <w:rsid w:val="00DA1335"/>
    <w:rsid w:val="00DA1981"/>
    <w:rsid w:val="00DA27D7"/>
    <w:rsid w:val="00DA41EC"/>
    <w:rsid w:val="00DA55E0"/>
    <w:rsid w:val="00DB7C88"/>
    <w:rsid w:val="00DC027A"/>
    <w:rsid w:val="00DC0531"/>
    <w:rsid w:val="00DC0F40"/>
    <w:rsid w:val="00DC24EE"/>
    <w:rsid w:val="00DC3AED"/>
    <w:rsid w:val="00DC5D7F"/>
    <w:rsid w:val="00DD476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855C9"/>
    <w:rsid w:val="00E91603"/>
    <w:rsid w:val="00E97969"/>
    <w:rsid w:val="00EA09B3"/>
    <w:rsid w:val="00EA4C38"/>
    <w:rsid w:val="00EB4BFC"/>
    <w:rsid w:val="00EB4C43"/>
    <w:rsid w:val="00EB766E"/>
    <w:rsid w:val="00EC049F"/>
    <w:rsid w:val="00EC1B02"/>
    <w:rsid w:val="00EC477C"/>
    <w:rsid w:val="00EC67B2"/>
    <w:rsid w:val="00ED0DE9"/>
    <w:rsid w:val="00ED42A2"/>
    <w:rsid w:val="00ED439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27FD"/>
    <w:rsid w:val="00F46023"/>
    <w:rsid w:val="00F460C6"/>
    <w:rsid w:val="00F461B7"/>
    <w:rsid w:val="00F50030"/>
    <w:rsid w:val="00F52AC7"/>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535C"/>
    <w:rsid w:val="00FB637A"/>
    <w:rsid w:val="00FB7193"/>
    <w:rsid w:val="00FC46E2"/>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57310">
      <w:bodyDiv w:val="1"/>
      <w:marLeft w:val="0"/>
      <w:marRight w:val="0"/>
      <w:marTop w:val="0"/>
      <w:marBottom w:val="0"/>
      <w:divBdr>
        <w:top w:val="none" w:sz="0" w:space="0" w:color="auto"/>
        <w:left w:val="none" w:sz="0" w:space="0" w:color="auto"/>
        <w:bottom w:val="none" w:sz="0" w:space="0" w:color="auto"/>
        <w:right w:val="none" w:sz="0" w:space="0" w:color="auto"/>
      </w:divBdr>
      <w:divsChild>
        <w:div w:id="1548832991">
          <w:marLeft w:val="0"/>
          <w:marRight w:val="0"/>
          <w:marTop w:val="0"/>
          <w:marBottom w:val="0"/>
          <w:divBdr>
            <w:top w:val="none" w:sz="0" w:space="0" w:color="auto"/>
            <w:left w:val="none" w:sz="0" w:space="0" w:color="auto"/>
            <w:bottom w:val="none" w:sz="0" w:space="0" w:color="auto"/>
            <w:right w:val="none" w:sz="0" w:space="0" w:color="auto"/>
          </w:divBdr>
          <w:divsChild>
            <w:div w:id="736130710">
              <w:marLeft w:val="0"/>
              <w:marRight w:val="0"/>
              <w:marTop w:val="0"/>
              <w:marBottom w:val="0"/>
              <w:divBdr>
                <w:top w:val="none" w:sz="0" w:space="0" w:color="auto"/>
                <w:left w:val="none" w:sz="0" w:space="0" w:color="auto"/>
                <w:bottom w:val="none" w:sz="0" w:space="0" w:color="auto"/>
                <w:right w:val="none" w:sz="0" w:space="0" w:color="auto"/>
              </w:divBdr>
              <w:divsChild>
                <w:div w:id="197016725">
                  <w:marLeft w:val="0"/>
                  <w:marRight w:val="0"/>
                  <w:marTop w:val="0"/>
                  <w:marBottom w:val="0"/>
                  <w:divBdr>
                    <w:top w:val="none" w:sz="0" w:space="0" w:color="auto"/>
                    <w:left w:val="none" w:sz="0" w:space="0" w:color="auto"/>
                    <w:bottom w:val="none" w:sz="0" w:space="0" w:color="auto"/>
                    <w:right w:val="none" w:sz="0" w:space="0" w:color="auto"/>
                  </w:divBdr>
                </w:div>
              </w:divsChild>
            </w:div>
            <w:div w:id="1341078312">
              <w:marLeft w:val="0"/>
              <w:marRight w:val="0"/>
              <w:marTop w:val="0"/>
              <w:marBottom w:val="0"/>
              <w:divBdr>
                <w:top w:val="none" w:sz="0" w:space="0" w:color="auto"/>
                <w:left w:val="none" w:sz="0" w:space="0" w:color="auto"/>
                <w:bottom w:val="none" w:sz="0" w:space="0" w:color="auto"/>
                <w:right w:val="none" w:sz="0" w:space="0" w:color="auto"/>
              </w:divBdr>
              <w:divsChild>
                <w:div w:id="1935699724">
                  <w:marLeft w:val="0"/>
                  <w:marRight w:val="0"/>
                  <w:marTop w:val="0"/>
                  <w:marBottom w:val="0"/>
                  <w:divBdr>
                    <w:top w:val="none" w:sz="0" w:space="0" w:color="auto"/>
                    <w:left w:val="none" w:sz="0" w:space="0" w:color="auto"/>
                    <w:bottom w:val="none" w:sz="0" w:space="0" w:color="auto"/>
                    <w:right w:val="none" w:sz="0" w:space="0" w:color="auto"/>
                  </w:divBdr>
                </w:div>
              </w:divsChild>
            </w:div>
            <w:div w:id="1724206916">
              <w:marLeft w:val="0"/>
              <w:marRight w:val="0"/>
              <w:marTop w:val="0"/>
              <w:marBottom w:val="0"/>
              <w:divBdr>
                <w:top w:val="none" w:sz="0" w:space="0" w:color="auto"/>
                <w:left w:val="none" w:sz="0" w:space="0" w:color="auto"/>
                <w:bottom w:val="none" w:sz="0" w:space="0" w:color="auto"/>
                <w:right w:val="none" w:sz="0" w:space="0" w:color="auto"/>
              </w:divBdr>
              <w:divsChild>
                <w:div w:id="212546279">
                  <w:marLeft w:val="0"/>
                  <w:marRight w:val="0"/>
                  <w:marTop w:val="0"/>
                  <w:marBottom w:val="0"/>
                  <w:divBdr>
                    <w:top w:val="none" w:sz="0" w:space="0" w:color="auto"/>
                    <w:left w:val="none" w:sz="0" w:space="0" w:color="auto"/>
                    <w:bottom w:val="none" w:sz="0" w:space="0" w:color="auto"/>
                    <w:right w:val="none" w:sz="0" w:space="0" w:color="auto"/>
                  </w:divBdr>
                </w:div>
              </w:divsChild>
            </w:div>
            <w:div w:id="826558785">
              <w:marLeft w:val="0"/>
              <w:marRight w:val="0"/>
              <w:marTop w:val="0"/>
              <w:marBottom w:val="0"/>
              <w:divBdr>
                <w:top w:val="none" w:sz="0" w:space="0" w:color="auto"/>
                <w:left w:val="none" w:sz="0" w:space="0" w:color="auto"/>
                <w:bottom w:val="none" w:sz="0" w:space="0" w:color="auto"/>
                <w:right w:val="none" w:sz="0" w:space="0" w:color="auto"/>
              </w:divBdr>
              <w:divsChild>
                <w:div w:id="1885558361">
                  <w:marLeft w:val="0"/>
                  <w:marRight w:val="0"/>
                  <w:marTop w:val="0"/>
                  <w:marBottom w:val="0"/>
                  <w:divBdr>
                    <w:top w:val="none" w:sz="0" w:space="0" w:color="auto"/>
                    <w:left w:val="none" w:sz="0" w:space="0" w:color="auto"/>
                    <w:bottom w:val="none" w:sz="0" w:space="0" w:color="auto"/>
                    <w:right w:val="none" w:sz="0" w:space="0" w:color="auto"/>
                  </w:divBdr>
                </w:div>
              </w:divsChild>
            </w:div>
            <w:div w:id="279993229">
              <w:marLeft w:val="0"/>
              <w:marRight w:val="0"/>
              <w:marTop w:val="0"/>
              <w:marBottom w:val="0"/>
              <w:divBdr>
                <w:top w:val="none" w:sz="0" w:space="0" w:color="auto"/>
                <w:left w:val="none" w:sz="0" w:space="0" w:color="auto"/>
                <w:bottom w:val="none" w:sz="0" w:space="0" w:color="auto"/>
                <w:right w:val="none" w:sz="0" w:space="0" w:color="auto"/>
              </w:divBdr>
              <w:divsChild>
                <w:div w:id="14111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522086478">
      <w:bodyDiv w:val="1"/>
      <w:marLeft w:val="0"/>
      <w:marRight w:val="0"/>
      <w:marTop w:val="0"/>
      <w:marBottom w:val="0"/>
      <w:divBdr>
        <w:top w:val="none" w:sz="0" w:space="0" w:color="auto"/>
        <w:left w:val="none" w:sz="0" w:space="0" w:color="auto"/>
        <w:bottom w:val="none" w:sz="0" w:space="0" w:color="auto"/>
        <w:right w:val="none" w:sz="0" w:space="0" w:color="auto"/>
      </w:divBdr>
      <w:divsChild>
        <w:div w:id="1753043664">
          <w:marLeft w:val="0"/>
          <w:marRight w:val="0"/>
          <w:marTop w:val="0"/>
          <w:marBottom w:val="0"/>
          <w:divBdr>
            <w:top w:val="none" w:sz="0" w:space="0" w:color="auto"/>
            <w:left w:val="none" w:sz="0" w:space="0" w:color="auto"/>
            <w:bottom w:val="none" w:sz="0" w:space="0" w:color="auto"/>
            <w:right w:val="none" w:sz="0" w:space="0" w:color="auto"/>
          </w:divBdr>
          <w:divsChild>
            <w:div w:id="99182872">
              <w:marLeft w:val="0"/>
              <w:marRight w:val="0"/>
              <w:marTop w:val="0"/>
              <w:marBottom w:val="0"/>
              <w:divBdr>
                <w:top w:val="none" w:sz="0" w:space="0" w:color="auto"/>
                <w:left w:val="none" w:sz="0" w:space="0" w:color="auto"/>
                <w:bottom w:val="none" w:sz="0" w:space="0" w:color="auto"/>
                <w:right w:val="none" w:sz="0" w:space="0" w:color="auto"/>
              </w:divBdr>
              <w:divsChild>
                <w:div w:id="695958487">
                  <w:marLeft w:val="0"/>
                  <w:marRight w:val="0"/>
                  <w:marTop w:val="0"/>
                  <w:marBottom w:val="0"/>
                  <w:divBdr>
                    <w:top w:val="none" w:sz="0" w:space="0" w:color="auto"/>
                    <w:left w:val="none" w:sz="0" w:space="0" w:color="auto"/>
                    <w:bottom w:val="none" w:sz="0" w:space="0" w:color="auto"/>
                    <w:right w:val="none" w:sz="0" w:space="0" w:color="auto"/>
                  </w:divBdr>
                </w:div>
              </w:divsChild>
            </w:div>
            <w:div w:id="319624290">
              <w:marLeft w:val="0"/>
              <w:marRight w:val="0"/>
              <w:marTop w:val="0"/>
              <w:marBottom w:val="0"/>
              <w:divBdr>
                <w:top w:val="none" w:sz="0" w:space="0" w:color="auto"/>
                <w:left w:val="none" w:sz="0" w:space="0" w:color="auto"/>
                <w:bottom w:val="none" w:sz="0" w:space="0" w:color="auto"/>
                <w:right w:val="none" w:sz="0" w:space="0" w:color="auto"/>
              </w:divBdr>
              <w:divsChild>
                <w:div w:id="1797285439">
                  <w:marLeft w:val="0"/>
                  <w:marRight w:val="0"/>
                  <w:marTop w:val="0"/>
                  <w:marBottom w:val="0"/>
                  <w:divBdr>
                    <w:top w:val="none" w:sz="0" w:space="0" w:color="auto"/>
                    <w:left w:val="none" w:sz="0" w:space="0" w:color="auto"/>
                    <w:bottom w:val="none" w:sz="0" w:space="0" w:color="auto"/>
                    <w:right w:val="none" w:sz="0" w:space="0" w:color="auto"/>
                  </w:divBdr>
                </w:div>
              </w:divsChild>
            </w:div>
            <w:div w:id="597327656">
              <w:marLeft w:val="0"/>
              <w:marRight w:val="0"/>
              <w:marTop w:val="0"/>
              <w:marBottom w:val="0"/>
              <w:divBdr>
                <w:top w:val="none" w:sz="0" w:space="0" w:color="auto"/>
                <w:left w:val="none" w:sz="0" w:space="0" w:color="auto"/>
                <w:bottom w:val="none" w:sz="0" w:space="0" w:color="auto"/>
                <w:right w:val="none" w:sz="0" w:space="0" w:color="auto"/>
              </w:divBdr>
              <w:divsChild>
                <w:div w:id="162474795">
                  <w:marLeft w:val="0"/>
                  <w:marRight w:val="0"/>
                  <w:marTop w:val="0"/>
                  <w:marBottom w:val="0"/>
                  <w:divBdr>
                    <w:top w:val="none" w:sz="0" w:space="0" w:color="auto"/>
                    <w:left w:val="none" w:sz="0" w:space="0" w:color="auto"/>
                    <w:bottom w:val="none" w:sz="0" w:space="0" w:color="auto"/>
                    <w:right w:val="none" w:sz="0" w:space="0" w:color="auto"/>
                  </w:divBdr>
                </w:div>
              </w:divsChild>
            </w:div>
            <w:div w:id="2091534300">
              <w:marLeft w:val="0"/>
              <w:marRight w:val="0"/>
              <w:marTop w:val="0"/>
              <w:marBottom w:val="0"/>
              <w:divBdr>
                <w:top w:val="none" w:sz="0" w:space="0" w:color="auto"/>
                <w:left w:val="none" w:sz="0" w:space="0" w:color="auto"/>
                <w:bottom w:val="none" w:sz="0" w:space="0" w:color="auto"/>
                <w:right w:val="none" w:sz="0" w:space="0" w:color="auto"/>
              </w:divBdr>
              <w:divsChild>
                <w:div w:id="14264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ct:3416837%2029197087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EF21F-E1DF-4FC4-9EC5-9F69F82D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1696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Socol</dc:creator>
  <cp:lastModifiedBy>Andreea Iancu</cp:lastModifiedBy>
  <cp:revision>89</cp:revision>
  <cp:lastPrinted>2024-01-10T06:29:00Z</cp:lastPrinted>
  <dcterms:created xsi:type="dcterms:W3CDTF">2024-01-09T10:25:00Z</dcterms:created>
  <dcterms:modified xsi:type="dcterms:W3CDTF">2024-01-10T07:00:00Z</dcterms:modified>
</cp:coreProperties>
</file>